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A0A" w:rsidRPr="00E9237D" w:rsidRDefault="00805CF0" w:rsidP="00E9237D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Character Conflict</w:t>
      </w:r>
    </w:p>
    <w:p w:rsidR="00E9237D" w:rsidRDefault="004E476A" w:rsidP="004E476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Willy and Biff</w:t>
      </w:r>
    </w:p>
    <w:p w:rsidR="004E476A" w:rsidRDefault="004E476A" w:rsidP="004E476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Linda and Biff/Happy</w:t>
      </w:r>
    </w:p>
    <w:p w:rsidR="004E476A" w:rsidRDefault="004E476A" w:rsidP="004E476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Biff and Happy</w:t>
      </w:r>
    </w:p>
    <w:p w:rsidR="004E476A" w:rsidRDefault="004E476A" w:rsidP="004E476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Willy and Charlie</w:t>
      </w:r>
    </w:p>
    <w:p w:rsidR="004E476A" w:rsidRDefault="004E476A" w:rsidP="004E476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Linda and Ben/Willy</w:t>
      </w:r>
    </w:p>
    <w:p w:rsidR="004E476A" w:rsidRDefault="00CD471A" w:rsidP="004E476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Willy and Ben</w:t>
      </w:r>
    </w:p>
    <w:p w:rsidR="00CD471A" w:rsidRDefault="00CD471A" w:rsidP="004E476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Willy (in reality) and Willy (in illusion)</w:t>
      </w:r>
    </w:p>
    <w:p w:rsidR="00CD471A" w:rsidRDefault="00CD471A" w:rsidP="00CD471A">
      <w:pPr>
        <w:ind w:left="360"/>
        <w:rPr>
          <w:lang w:val="en-US"/>
        </w:rPr>
      </w:pPr>
      <w:r>
        <w:rPr>
          <w:lang w:val="en-US"/>
        </w:rPr>
        <w:t xml:space="preserve">Each of these characters have conflict between them. </w:t>
      </w:r>
    </w:p>
    <w:p w:rsidR="00CD471A" w:rsidRDefault="00CD471A" w:rsidP="00CD471A">
      <w:pPr>
        <w:ind w:left="360"/>
        <w:rPr>
          <w:lang w:val="en-US"/>
        </w:rPr>
      </w:pPr>
      <w:r>
        <w:rPr>
          <w:lang w:val="en-US"/>
        </w:rPr>
        <w:t>Please identify a key scene in the play that exemplifies the conflict between the two characters. (other characters may be included or referenced)</w:t>
      </w:r>
      <w:r w:rsidR="006B4A90">
        <w:rPr>
          <w:lang w:val="en-US"/>
        </w:rPr>
        <w:t xml:space="preserve">   </w:t>
      </w:r>
    </w:p>
    <w:p w:rsidR="00CD471A" w:rsidRDefault="00CD471A" w:rsidP="00CD471A">
      <w:pPr>
        <w:ind w:left="360"/>
        <w:rPr>
          <w:lang w:val="en-US"/>
        </w:rPr>
      </w:pPr>
      <w:r>
        <w:rPr>
          <w:lang w:val="en-US"/>
        </w:rPr>
        <w:t>Based on the scene please use or create dialogue to summarize the following</w:t>
      </w:r>
    </w:p>
    <w:p w:rsidR="00CD471A" w:rsidRDefault="00805CF0" w:rsidP="00805CF0">
      <w:pPr>
        <w:pStyle w:val="ListParagraph"/>
        <w:numPr>
          <w:ilvl w:val="0"/>
          <w:numId w:val="2"/>
        </w:numPr>
        <w:rPr>
          <w:lang w:val="en-US"/>
        </w:rPr>
      </w:pPr>
      <w:r w:rsidRPr="00805CF0">
        <w:rPr>
          <w:lang w:val="en-US"/>
        </w:rPr>
        <w:t>the emotion, issue, or disagreement of the ﬁrst character</w:t>
      </w:r>
    </w:p>
    <w:p w:rsidR="00805CF0" w:rsidRDefault="00805CF0" w:rsidP="00805CF0">
      <w:pPr>
        <w:pStyle w:val="ListParagraph"/>
        <w:numPr>
          <w:ilvl w:val="0"/>
          <w:numId w:val="2"/>
        </w:numPr>
        <w:rPr>
          <w:lang w:val="en-US"/>
        </w:rPr>
      </w:pPr>
      <w:r w:rsidRPr="00805CF0">
        <w:rPr>
          <w:lang w:val="en-US"/>
        </w:rPr>
        <w:t>the response or position of the second character</w:t>
      </w:r>
    </w:p>
    <w:p w:rsidR="00805CF0" w:rsidRDefault="00805CF0" w:rsidP="00805CF0">
      <w:pPr>
        <w:pStyle w:val="ListParagraph"/>
        <w:numPr>
          <w:ilvl w:val="0"/>
          <w:numId w:val="2"/>
        </w:numPr>
        <w:rPr>
          <w:lang w:val="en-US"/>
        </w:rPr>
      </w:pPr>
      <w:r w:rsidRPr="00805CF0">
        <w:rPr>
          <w:lang w:val="en-US"/>
        </w:rPr>
        <w:t>the resolution or lack thereof</w:t>
      </w:r>
      <w:r>
        <w:rPr>
          <w:lang w:val="en-US"/>
        </w:rPr>
        <w:t xml:space="preserve"> (Act I)</w:t>
      </w:r>
      <w:r w:rsidRPr="00805CF0">
        <w:rPr>
          <w:lang w:val="en-US"/>
        </w:rPr>
        <w:t xml:space="preserve"> reached by the characters. </w:t>
      </w:r>
    </w:p>
    <w:p w:rsidR="0014178E" w:rsidRPr="0014178E" w:rsidRDefault="0014178E" w:rsidP="0014178E">
      <w:pPr>
        <w:pStyle w:val="ListParagraph"/>
        <w:numPr>
          <w:ilvl w:val="0"/>
          <w:numId w:val="2"/>
        </w:numPr>
        <w:rPr>
          <w:lang w:val="en-US"/>
        </w:rPr>
      </w:pPr>
      <w:r w:rsidRPr="0014178E">
        <w:rPr>
          <w:lang w:val="en-US"/>
        </w:rPr>
        <w:t>WRITE THE DIALOGUE IN YOUR OWN WORDS</w:t>
      </w:r>
      <w:r>
        <w:rPr>
          <w:lang w:val="en-US"/>
        </w:rPr>
        <w:t xml:space="preserve"> </w:t>
      </w:r>
      <w:r w:rsidRPr="0014178E">
        <w:rPr>
          <w:b/>
          <w:lang w:val="en-US"/>
        </w:rPr>
        <w:t>(</w:t>
      </w:r>
      <w:r w:rsidR="00A13E45">
        <w:rPr>
          <w:b/>
          <w:lang w:val="en-US"/>
        </w:rPr>
        <w:t>14</w:t>
      </w:r>
      <w:r w:rsidRPr="0014178E">
        <w:rPr>
          <w:b/>
          <w:lang w:val="en-US"/>
        </w:rPr>
        <w:t xml:space="preserve"> marks)</w:t>
      </w:r>
    </w:p>
    <w:p w:rsidR="00805CF0" w:rsidRDefault="00805CF0" w:rsidP="0014178E">
      <w:pPr>
        <w:rPr>
          <w:lang w:val="en-US"/>
        </w:rPr>
      </w:pPr>
      <w:r>
        <w:rPr>
          <w:lang w:val="en-US"/>
        </w:rPr>
        <w:t>For TWO of the conflicts please also create a storyboard (minimum 3 slides) that exemplifies the scene. (how do you imagine it?)</w:t>
      </w:r>
      <w:r w:rsidR="0014178E">
        <w:rPr>
          <w:lang w:val="en-US"/>
        </w:rPr>
        <w:t xml:space="preserve"> </w:t>
      </w:r>
      <w:r w:rsidR="0014178E" w:rsidRPr="0014178E">
        <w:rPr>
          <w:b/>
          <w:lang w:val="en-US"/>
        </w:rPr>
        <w:t>(</w:t>
      </w:r>
      <w:r w:rsidR="00A13E45">
        <w:rPr>
          <w:b/>
          <w:lang w:val="en-US"/>
        </w:rPr>
        <w:t xml:space="preserve">16 </w:t>
      </w:r>
      <w:bookmarkStart w:id="0" w:name="_GoBack"/>
      <w:bookmarkEnd w:id="0"/>
      <w:r w:rsidR="0014178E" w:rsidRPr="0014178E">
        <w:rPr>
          <w:b/>
          <w:lang w:val="en-US"/>
        </w:rPr>
        <w:t>marks)</w:t>
      </w:r>
    </w:p>
    <w:p w:rsidR="00FD2FEF" w:rsidRDefault="00FD2FEF" w:rsidP="00805CF0">
      <w:pPr>
        <w:ind w:left="360"/>
        <w:rPr>
          <w:lang w:val="en-US"/>
        </w:rPr>
      </w:pPr>
      <w:r>
        <w:rPr>
          <w:lang w:val="en-US"/>
        </w:rPr>
        <w:tab/>
      </w:r>
      <w:r w:rsidR="00427AE8">
        <w:rPr>
          <w:lang w:val="en-US"/>
        </w:rPr>
        <w:t>****if you can’t draw that’s OK!!!!</w:t>
      </w:r>
      <w:proofErr w:type="gramStart"/>
      <w:r w:rsidR="00427AE8">
        <w:rPr>
          <w:lang w:val="en-US"/>
        </w:rPr>
        <w:t>.....</w:t>
      </w:r>
      <w:proofErr w:type="gramEnd"/>
      <w:r w:rsidR="00427AE8">
        <w:rPr>
          <w:lang w:val="en-US"/>
        </w:rPr>
        <w:t xml:space="preserve">use this...  </w:t>
      </w:r>
      <w:hyperlink r:id="rId5" w:history="1">
        <w:r w:rsidR="00427AE8" w:rsidRPr="00C63CDF">
          <w:rPr>
            <w:rStyle w:val="Hyperlink"/>
            <w:lang w:val="en-US"/>
          </w:rPr>
          <w:t>http://www.storyboardthat.com</w:t>
        </w:r>
      </w:hyperlink>
      <w:r w:rsidR="00427AE8">
        <w:rPr>
          <w:lang w:val="en-US"/>
        </w:rPr>
        <w:t xml:space="preserve">  *********</w:t>
      </w:r>
    </w:p>
    <w:p w:rsidR="00805CF0" w:rsidRDefault="00805CF0" w:rsidP="00805CF0">
      <w:pPr>
        <w:ind w:left="360"/>
        <w:rPr>
          <w:lang w:val="en-US"/>
        </w:rPr>
      </w:pPr>
      <w:r>
        <w:rPr>
          <w:lang w:val="en-US"/>
        </w:rPr>
        <w:t xml:space="preserve">Responses should be well thought out and clearly outline the issues between the characters. </w:t>
      </w:r>
    </w:p>
    <w:p w:rsidR="00805CF0" w:rsidRPr="0014178E" w:rsidRDefault="00805CF0" w:rsidP="00805CF0">
      <w:pPr>
        <w:ind w:left="360"/>
        <w:rPr>
          <w:b/>
          <w:lang w:val="en-US"/>
        </w:rPr>
      </w:pPr>
      <w:r w:rsidRPr="0014178E">
        <w:rPr>
          <w:b/>
          <w:lang w:val="en-US"/>
        </w:rPr>
        <w:t>30 Marks</w:t>
      </w:r>
    </w:p>
    <w:p w:rsidR="00805CF0" w:rsidRPr="00805CF0" w:rsidRDefault="00805CF0" w:rsidP="00805CF0">
      <w:pPr>
        <w:ind w:left="360"/>
        <w:rPr>
          <w:lang w:val="en-US"/>
        </w:rPr>
      </w:pPr>
      <w:r>
        <w:rPr>
          <w:lang w:val="en-US"/>
        </w:rPr>
        <w:t xml:space="preserve">Due: </w:t>
      </w:r>
      <w:r w:rsidR="00856FA8">
        <w:rPr>
          <w:lang w:val="en-US"/>
        </w:rPr>
        <w:t>Thursday</w:t>
      </w:r>
      <w:r w:rsidR="00531FAE">
        <w:rPr>
          <w:lang w:val="en-US"/>
        </w:rPr>
        <w:t xml:space="preserve"> May </w:t>
      </w:r>
      <w:r w:rsidR="00854ECD">
        <w:rPr>
          <w:lang w:val="en-US"/>
        </w:rPr>
        <w:t>2</w:t>
      </w:r>
      <w:r w:rsidR="00856FA8">
        <w:rPr>
          <w:lang w:val="en-US"/>
        </w:rPr>
        <w:t>3</w:t>
      </w:r>
      <w:r w:rsidR="00854ECD">
        <w:rPr>
          <w:vertAlign w:val="superscript"/>
          <w:lang w:val="en-US"/>
        </w:rPr>
        <w:t>nd</w:t>
      </w:r>
      <w:r>
        <w:rPr>
          <w:lang w:val="en-US"/>
        </w:rPr>
        <w:t>, 2019</w:t>
      </w:r>
    </w:p>
    <w:p w:rsidR="00805CF0" w:rsidRPr="00805CF0" w:rsidRDefault="00805CF0" w:rsidP="00805CF0">
      <w:pPr>
        <w:ind w:left="360"/>
        <w:rPr>
          <w:lang w:val="en-US"/>
        </w:rPr>
      </w:pPr>
    </w:p>
    <w:sectPr w:rsidR="00805CF0" w:rsidRPr="00805C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470F9"/>
    <w:multiLevelType w:val="hybridMultilevel"/>
    <w:tmpl w:val="805E31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91A97"/>
    <w:multiLevelType w:val="hybridMultilevel"/>
    <w:tmpl w:val="A5260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7D"/>
    <w:rsid w:val="0014178E"/>
    <w:rsid w:val="00242F28"/>
    <w:rsid w:val="00406D65"/>
    <w:rsid w:val="00427AE8"/>
    <w:rsid w:val="004B116B"/>
    <w:rsid w:val="004E476A"/>
    <w:rsid w:val="00531FAE"/>
    <w:rsid w:val="006B4A90"/>
    <w:rsid w:val="007B1558"/>
    <w:rsid w:val="00805CF0"/>
    <w:rsid w:val="00854ECD"/>
    <w:rsid w:val="00856FA8"/>
    <w:rsid w:val="00A13E45"/>
    <w:rsid w:val="00CD471A"/>
    <w:rsid w:val="00E9237D"/>
    <w:rsid w:val="00EF284D"/>
    <w:rsid w:val="00F2502B"/>
    <w:rsid w:val="00F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DF2E"/>
  <w15:chartTrackingRefBased/>
  <w15:docId w15:val="{EC24099D-6AFF-4F3C-BC24-33ED06A9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oryboardtha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Celenza, Andrew</dc:creator>
  <cp:keywords/>
  <dc:description/>
  <cp:lastModifiedBy>Celenza, Andrew</cp:lastModifiedBy>
  <cp:revision>10</cp:revision>
  <dcterms:created xsi:type="dcterms:W3CDTF">2019-05-16T16:53:00Z</dcterms:created>
  <dcterms:modified xsi:type="dcterms:W3CDTF">2019-05-17T18:26:00Z</dcterms:modified>
</cp:coreProperties>
</file>