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D99D" w14:textId="5F499AC7" w:rsidR="00CB582B" w:rsidRDefault="00387294" w:rsidP="00387294">
      <w:pPr>
        <w:jc w:val="center"/>
      </w:pPr>
      <w:r w:rsidRPr="00387294">
        <w:rPr>
          <w:noProof/>
        </w:rPr>
        <w:drawing>
          <wp:inline distT="0" distB="0" distL="0" distR="0" wp14:anchorId="521C1033" wp14:editId="19A64D78">
            <wp:extent cx="128587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294">
        <w:rPr>
          <w:noProof/>
        </w:rPr>
        <w:drawing>
          <wp:inline distT="0" distB="0" distL="0" distR="0" wp14:anchorId="715A8B00" wp14:editId="39937623">
            <wp:extent cx="1073150" cy="168734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354" cy="169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294">
        <w:rPr>
          <w:noProof/>
        </w:rPr>
        <w:drawing>
          <wp:inline distT="0" distB="0" distL="0" distR="0" wp14:anchorId="02F7C6AA" wp14:editId="3D5A3A07">
            <wp:extent cx="1098550" cy="1693345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955" cy="170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18C81" w14:textId="25C3A2C8" w:rsidR="00387294" w:rsidRDefault="00387294" w:rsidP="00387294">
      <w:pPr>
        <w:pStyle w:val="Heading1"/>
      </w:pPr>
      <w:r>
        <w:t xml:space="preserve">Short Story Circles </w:t>
      </w:r>
    </w:p>
    <w:p w14:paraId="0FD8AC0B" w14:textId="661A1127" w:rsidR="00387294" w:rsidRDefault="00387294" w:rsidP="00387294">
      <w:pPr>
        <w:rPr>
          <w:rFonts w:ascii="Century Gothic" w:hAnsi="Century Gothic"/>
          <w:sz w:val="24"/>
          <w:szCs w:val="24"/>
          <w:lang w:val="en-US"/>
        </w:rPr>
      </w:pPr>
      <w:r w:rsidRPr="00387294">
        <w:rPr>
          <w:rFonts w:ascii="Century Gothic" w:hAnsi="Century Gothic"/>
          <w:sz w:val="24"/>
          <w:szCs w:val="24"/>
          <w:lang w:val="en-US"/>
        </w:rPr>
        <w:t xml:space="preserve">You will be split into </w:t>
      </w:r>
      <w:r w:rsidRPr="00387294">
        <w:rPr>
          <w:rFonts w:ascii="Century Gothic" w:hAnsi="Century Gothic"/>
          <w:b/>
          <w:bCs/>
          <w:sz w:val="24"/>
          <w:szCs w:val="24"/>
          <w:lang w:val="en-US"/>
        </w:rPr>
        <w:t>three</w:t>
      </w:r>
      <w:r w:rsidRPr="00387294">
        <w:rPr>
          <w:rFonts w:ascii="Century Gothic" w:hAnsi="Century Gothic"/>
          <w:sz w:val="24"/>
          <w:szCs w:val="24"/>
          <w:lang w:val="en-US"/>
        </w:rPr>
        <w:t xml:space="preserve"> groups. You have </w:t>
      </w:r>
      <w:r w:rsidRPr="00387294">
        <w:rPr>
          <w:rFonts w:ascii="Century Gothic" w:hAnsi="Century Gothic"/>
          <w:b/>
          <w:bCs/>
          <w:sz w:val="24"/>
          <w:szCs w:val="24"/>
          <w:lang w:val="en-US"/>
        </w:rPr>
        <w:t>two</w:t>
      </w:r>
      <w:r w:rsidRPr="00387294">
        <w:rPr>
          <w:rFonts w:ascii="Century Gothic" w:hAnsi="Century Gothic"/>
          <w:sz w:val="24"/>
          <w:szCs w:val="24"/>
          <w:lang w:val="en-US"/>
        </w:rPr>
        <w:t xml:space="preserve"> days to read and complete the assignments for each section listed below. </w:t>
      </w:r>
      <w:r>
        <w:rPr>
          <w:rFonts w:ascii="Century Gothic" w:hAnsi="Century Gothic"/>
          <w:sz w:val="24"/>
          <w:szCs w:val="24"/>
          <w:lang w:val="en-US"/>
        </w:rPr>
        <w:t xml:space="preserve">All assignments are to be on OneNote and organized properly. Each story has its own “page” in the “Indigenous” section. </w:t>
      </w:r>
    </w:p>
    <w:p w14:paraId="4A00BEBE" w14:textId="58C880BD" w:rsidR="00387294" w:rsidRDefault="00387294" w:rsidP="00387294">
      <w:pPr>
        <w:rPr>
          <w:rFonts w:ascii="Century Gothic" w:hAnsi="Century Gothic"/>
          <w:sz w:val="24"/>
          <w:szCs w:val="24"/>
          <w:lang w:val="en-US"/>
        </w:rPr>
      </w:pPr>
      <w:r w:rsidRPr="00387294">
        <w:rPr>
          <w:rFonts w:ascii="Century Gothic" w:hAnsi="Century Gothic"/>
          <w:sz w:val="24"/>
          <w:szCs w:val="24"/>
          <w:lang w:val="en-US"/>
        </w:rPr>
        <w:t xml:space="preserve">For EACH </w:t>
      </w:r>
      <w:r>
        <w:rPr>
          <w:rFonts w:ascii="Century Gothic" w:hAnsi="Century Gothic"/>
          <w:sz w:val="24"/>
          <w:szCs w:val="24"/>
          <w:lang w:val="en-US"/>
        </w:rPr>
        <w:t>story</w:t>
      </w:r>
      <w:r w:rsidRPr="00387294">
        <w:rPr>
          <w:rFonts w:ascii="Century Gothic" w:hAnsi="Century Gothic"/>
          <w:sz w:val="24"/>
          <w:szCs w:val="24"/>
          <w:lang w:val="en-US"/>
        </w:rPr>
        <w:t xml:space="preserve">, you are asked to </w:t>
      </w:r>
    </w:p>
    <w:p w14:paraId="1EFFBDF6" w14:textId="25DBA82D" w:rsidR="00387294" w:rsidRPr="00387294" w:rsidRDefault="00387294" w:rsidP="003872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</w:p>
    <w:p w14:paraId="4ED56608" w14:textId="7FA545CA" w:rsidR="009114B0" w:rsidRDefault="00387294" w:rsidP="0038729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114B0">
        <w:rPr>
          <w:rFonts w:ascii="Century Gothic" w:hAnsi="Century Gothic"/>
          <w:sz w:val="24"/>
          <w:szCs w:val="24"/>
          <w:lang w:val="en-US"/>
        </w:rPr>
        <w:t xml:space="preserve">Research </w:t>
      </w:r>
      <w:r w:rsidR="009114B0">
        <w:rPr>
          <w:rFonts w:ascii="Century Gothic" w:hAnsi="Century Gothic"/>
          <w:sz w:val="24"/>
          <w:szCs w:val="24"/>
          <w:lang w:val="en-US"/>
        </w:rPr>
        <w:t xml:space="preserve">a little bit about </w:t>
      </w:r>
      <w:r w:rsidRPr="009114B0">
        <w:rPr>
          <w:rFonts w:ascii="Century Gothic" w:hAnsi="Century Gothic"/>
          <w:sz w:val="24"/>
          <w:szCs w:val="24"/>
          <w:lang w:val="en-US"/>
        </w:rPr>
        <w:t>the authors</w:t>
      </w:r>
      <w:r w:rsidR="009114B0">
        <w:rPr>
          <w:rFonts w:ascii="Century Gothic" w:hAnsi="Century Gothic"/>
          <w:sz w:val="24"/>
          <w:szCs w:val="24"/>
          <w:lang w:val="en-US"/>
        </w:rPr>
        <w:t xml:space="preserve">. What is significant about their lives that may be reflected in their stories? </w:t>
      </w:r>
      <w:r w:rsidRPr="009114B0">
        <w:rPr>
          <w:rFonts w:ascii="Century Gothic" w:hAnsi="Century Gothic"/>
          <w:sz w:val="24"/>
          <w:szCs w:val="24"/>
          <w:lang w:val="en-US"/>
        </w:rPr>
        <w:t xml:space="preserve"> </w:t>
      </w:r>
      <w:r w:rsidR="009114B0">
        <w:rPr>
          <w:rFonts w:ascii="Century Gothic" w:hAnsi="Century Gothic"/>
          <w:sz w:val="24"/>
          <w:szCs w:val="24"/>
          <w:lang w:val="en-US"/>
        </w:rPr>
        <w:t xml:space="preserve">Record some points at the beginning of each assignment. </w:t>
      </w:r>
    </w:p>
    <w:p w14:paraId="19A24FB9" w14:textId="56D2AE10" w:rsidR="00387294" w:rsidRPr="009114B0" w:rsidRDefault="00387294" w:rsidP="0038729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114B0">
        <w:rPr>
          <w:rFonts w:ascii="Century Gothic" w:hAnsi="Century Gothic"/>
          <w:sz w:val="24"/>
          <w:szCs w:val="24"/>
          <w:lang w:val="en-US"/>
        </w:rPr>
        <w:t xml:space="preserve">Choose </w:t>
      </w:r>
      <w:r w:rsidRPr="009114B0">
        <w:rPr>
          <w:rFonts w:ascii="Century Gothic" w:hAnsi="Century Gothic"/>
          <w:b/>
          <w:bCs/>
          <w:sz w:val="24"/>
          <w:szCs w:val="24"/>
          <w:lang w:val="en-US"/>
        </w:rPr>
        <w:t>two</w:t>
      </w:r>
      <w:r w:rsidRPr="009114B0">
        <w:rPr>
          <w:rFonts w:ascii="Century Gothic" w:hAnsi="Century Gothic"/>
          <w:sz w:val="24"/>
          <w:szCs w:val="24"/>
          <w:lang w:val="en-US"/>
        </w:rPr>
        <w:t xml:space="preserve"> principles of learning </w:t>
      </w:r>
      <w:r w:rsidR="005E6B79">
        <w:rPr>
          <w:rFonts w:ascii="Century Gothic" w:hAnsi="Century Gothic"/>
          <w:sz w:val="24"/>
          <w:szCs w:val="24"/>
          <w:lang w:val="en-US"/>
        </w:rPr>
        <w:t xml:space="preserve">(see below) </w:t>
      </w:r>
      <w:r w:rsidRPr="009114B0">
        <w:rPr>
          <w:rFonts w:ascii="Century Gothic" w:hAnsi="Century Gothic"/>
          <w:sz w:val="24"/>
          <w:szCs w:val="24"/>
          <w:lang w:val="en-US"/>
        </w:rPr>
        <w:t xml:space="preserve">that are highlighted in the story. In a paragraph, analyze how the story reveals these principles of learning.  Use quotes and evidence from the story to support your ideas. You will have </w:t>
      </w:r>
      <w:r w:rsidRPr="009114B0">
        <w:rPr>
          <w:rFonts w:ascii="Century Gothic" w:hAnsi="Century Gothic"/>
          <w:b/>
          <w:bCs/>
          <w:sz w:val="24"/>
          <w:szCs w:val="24"/>
          <w:lang w:val="en-US"/>
        </w:rPr>
        <w:t>a total of 6</w:t>
      </w:r>
      <w:r w:rsidRPr="009114B0">
        <w:rPr>
          <w:rFonts w:ascii="Century Gothic" w:hAnsi="Century Gothic"/>
          <w:sz w:val="24"/>
          <w:szCs w:val="24"/>
          <w:lang w:val="en-US"/>
        </w:rPr>
        <w:t xml:space="preserve"> paragraphs by the end of the unit. </w:t>
      </w:r>
    </w:p>
    <w:p w14:paraId="02D937BD" w14:textId="77777777" w:rsidR="00387294" w:rsidRPr="00E96C76" w:rsidRDefault="00387294" w:rsidP="0038729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E96C76">
        <w:rPr>
          <w:rFonts w:ascii="Century Gothic" w:hAnsi="Century Gothic"/>
          <w:sz w:val="24"/>
          <w:szCs w:val="24"/>
          <w:lang w:val="en-US"/>
        </w:rPr>
        <w:t xml:space="preserve">Answer the questions that are assigned to each section. </w:t>
      </w:r>
    </w:p>
    <w:p w14:paraId="062533C7" w14:textId="77777777" w:rsidR="00387294" w:rsidRDefault="00387294" w:rsidP="003872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</w:p>
    <w:p w14:paraId="623C04BB" w14:textId="2C353127" w:rsidR="00387294" w:rsidRPr="00060A08" w:rsidRDefault="00387294" w:rsidP="00387294">
      <w:pPr>
        <w:pStyle w:val="ListParagraph"/>
        <w:rPr>
          <w:rFonts w:ascii="Century Gothic" w:hAnsi="Century Gothic"/>
          <w:sz w:val="24"/>
          <w:szCs w:val="24"/>
          <w:lang w:val="en-US"/>
        </w:rPr>
      </w:pPr>
      <w:r w:rsidRPr="00060A08">
        <w:rPr>
          <w:rFonts w:ascii="Century Gothic" w:hAnsi="Century Gothic"/>
          <w:sz w:val="24"/>
          <w:szCs w:val="24"/>
          <w:lang w:val="en-US"/>
        </w:rPr>
        <w:t xml:space="preserve">An </w:t>
      </w:r>
      <w:r w:rsidRPr="00060A08">
        <w:rPr>
          <w:rFonts w:ascii="Century Gothic" w:hAnsi="Century Gothic"/>
          <w:b/>
          <w:bCs/>
          <w:sz w:val="24"/>
          <w:szCs w:val="24"/>
          <w:lang w:val="en-US"/>
        </w:rPr>
        <w:t>arts-based</w:t>
      </w:r>
      <w:r w:rsidRPr="00060A08">
        <w:rPr>
          <w:rFonts w:ascii="Century Gothic" w:hAnsi="Century Gothic"/>
          <w:sz w:val="24"/>
          <w:szCs w:val="24"/>
          <w:lang w:val="en-US"/>
        </w:rPr>
        <w:t xml:space="preserve"> response to </w:t>
      </w:r>
      <w:r w:rsidRPr="00060A08">
        <w:rPr>
          <w:rFonts w:ascii="Century Gothic" w:hAnsi="Century Gothic"/>
          <w:b/>
          <w:bCs/>
          <w:sz w:val="24"/>
          <w:szCs w:val="24"/>
          <w:lang w:val="en-US"/>
        </w:rPr>
        <w:t>ONE</w:t>
      </w:r>
      <w:r w:rsidRPr="00060A08">
        <w:rPr>
          <w:rFonts w:ascii="Century Gothic" w:hAnsi="Century Gothic"/>
          <w:sz w:val="24"/>
          <w:szCs w:val="24"/>
          <w:lang w:val="en-US"/>
        </w:rPr>
        <w:t xml:space="preserve"> story. This can be in the form of a poem, a drawing, a symbolic representation, a famous painting with an explanation of its relevance, a song with the lyrics posted and your connection</w:t>
      </w:r>
      <w:r w:rsidR="002660EA">
        <w:rPr>
          <w:rFonts w:ascii="Century Gothic" w:hAnsi="Century Gothic"/>
          <w:sz w:val="24"/>
          <w:szCs w:val="24"/>
          <w:lang w:val="en-US"/>
        </w:rPr>
        <w:t xml:space="preserve">, a famous (or not) sculpture that reflects the themes; your choice! </w:t>
      </w:r>
      <w:r w:rsidRPr="00060A08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660EA">
        <w:rPr>
          <w:rFonts w:ascii="Century Gothic" w:hAnsi="Century Gothic"/>
          <w:sz w:val="24"/>
          <w:szCs w:val="24"/>
          <w:lang w:val="en-US"/>
        </w:rPr>
        <w:t xml:space="preserve">An accompanying write up would be helpful. </w:t>
      </w:r>
    </w:p>
    <w:p w14:paraId="338E672F" w14:textId="77777777" w:rsidR="00387294" w:rsidRPr="00E96C76" w:rsidRDefault="00387294" w:rsidP="00387294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p w14:paraId="79193A1B" w14:textId="77777777" w:rsidR="00387294" w:rsidRPr="00387294" w:rsidRDefault="00387294" w:rsidP="00387294">
      <w:pPr>
        <w:rPr>
          <w:rFonts w:ascii="Century Gothic" w:hAnsi="Century Gothic"/>
          <w:sz w:val="24"/>
          <w:szCs w:val="24"/>
          <w:lang w:val="en-US"/>
        </w:rPr>
      </w:pPr>
      <w:r w:rsidRPr="00387294">
        <w:rPr>
          <w:rFonts w:ascii="Century Gothic" w:hAnsi="Century Gothic"/>
          <w:sz w:val="24"/>
          <w:szCs w:val="24"/>
          <w:lang w:val="en-US"/>
        </w:rPr>
        <w:t>Here are the stories and questions:</w:t>
      </w:r>
    </w:p>
    <w:p w14:paraId="57D71B50" w14:textId="0E36A5F5" w:rsidR="00387294" w:rsidRPr="00996288" w:rsidRDefault="00387294" w:rsidP="00387294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 w:rsidRPr="00996288">
        <w:rPr>
          <w:rFonts w:ascii="Century Gothic" w:hAnsi="Century Gothic"/>
          <w:b/>
          <w:bCs/>
          <w:sz w:val="24"/>
          <w:szCs w:val="24"/>
          <w:lang w:val="en-US"/>
        </w:rPr>
        <w:t xml:space="preserve">Inuit: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Honouring the Child</w:t>
      </w:r>
      <w:r w:rsidRPr="00996288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</w:p>
    <w:p w14:paraId="723FAF7D" w14:textId="77777777" w:rsidR="00387294" w:rsidRPr="00BE79BA" w:rsidRDefault="00387294" w:rsidP="00387294">
      <w:pPr>
        <w:pStyle w:val="ListParagraph"/>
        <w:numPr>
          <w:ilvl w:val="2"/>
          <w:numId w:val="1"/>
        </w:numPr>
        <w:rPr>
          <w:rFonts w:ascii="Century Gothic" w:hAnsi="Century Gothic"/>
          <w:i/>
          <w:iCs/>
          <w:sz w:val="24"/>
          <w:szCs w:val="24"/>
          <w:lang w:val="en-US"/>
        </w:rPr>
      </w:pPr>
      <w:r w:rsidRPr="001D5DE1">
        <w:rPr>
          <w:rFonts w:ascii="Century Gothic" w:hAnsi="Century Gothic"/>
          <w:i/>
          <w:iCs/>
          <w:sz w:val="24"/>
          <w:szCs w:val="24"/>
          <w:lang w:val="en-US"/>
        </w:rPr>
        <w:t xml:space="preserve">Split Tooth </w:t>
      </w:r>
      <w:r w:rsidRPr="001D5DE1">
        <w:rPr>
          <w:rFonts w:ascii="Century Gothic" w:hAnsi="Century Gothic"/>
          <w:sz w:val="24"/>
          <w:szCs w:val="24"/>
          <w:lang w:val="en-US"/>
        </w:rPr>
        <w:t xml:space="preserve">by Tanya Tagaq- pg. 11-16, 18-21, 36-40 </w:t>
      </w:r>
    </w:p>
    <w:p w14:paraId="103C500A" w14:textId="77777777" w:rsidR="00387294" w:rsidRPr="00387294" w:rsidRDefault="00387294" w:rsidP="00387294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387294">
        <w:rPr>
          <w:rFonts w:ascii="Century Gothic" w:hAnsi="Century Gothic"/>
          <w:sz w:val="24"/>
          <w:szCs w:val="24"/>
          <w:lang w:val="en-US"/>
        </w:rPr>
        <w:t xml:space="preserve">Highlight examples of personification (there are many). Why does Tagaq use personification so frequently? </w:t>
      </w:r>
      <w:r w:rsidRPr="00387294">
        <w:rPr>
          <w:rFonts w:ascii="Century Gothic" w:hAnsi="Century Gothic"/>
          <w:sz w:val="24"/>
          <w:szCs w:val="24"/>
          <w:lang w:val="en-US"/>
        </w:rPr>
        <w:lastRenderedPageBreak/>
        <w:t>What is she usually personifying? How does this writing style reflect her identity and the Inuit view of the world?</w:t>
      </w:r>
    </w:p>
    <w:p w14:paraId="74D74C66" w14:textId="77777777" w:rsidR="00387294" w:rsidRPr="00387294" w:rsidRDefault="00387294" w:rsidP="00387294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387294">
        <w:rPr>
          <w:rFonts w:ascii="Century Gothic" w:hAnsi="Century Gothic"/>
          <w:sz w:val="24"/>
          <w:szCs w:val="24"/>
          <w:lang w:val="en-US"/>
        </w:rPr>
        <w:t xml:space="preserve">Connect personally to ONE of the narratives. Write me a short anecdote about this connection. Eg. Did </w:t>
      </w:r>
      <w:r w:rsidRPr="009114B0">
        <w:rPr>
          <w:rFonts w:ascii="Century Gothic" w:hAnsi="Century Gothic"/>
          <w:i/>
          <w:iCs/>
          <w:sz w:val="24"/>
          <w:szCs w:val="24"/>
          <w:lang w:val="en-US"/>
        </w:rPr>
        <w:t>you</w:t>
      </w:r>
      <w:r w:rsidRPr="00387294">
        <w:rPr>
          <w:rFonts w:ascii="Century Gothic" w:hAnsi="Century Gothic"/>
          <w:sz w:val="24"/>
          <w:szCs w:val="24"/>
          <w:lang w:val="en-US"/>
        </w:rPr>
        <w:t xml:space="preserve"> have any strange rituals as a child? </w:t>
      </w:r>
    </w:p>
    <w:p w14:paraId="029ACAD0" w14:textId="501ED57C" w:rsidR="00387294" w:rsidRDefault="00387294" w:rsidP="00387294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387294">
        <w:rPr>
          <w:rFonts w:ascii="Century Gothic" w:hAnsi="Century Gothic"/>
          <w:sz w:val="24"/>
          <w:szCs w:val="24"/>
          <w:lang w:val="en-US"/>
        </w:rPr>
        <w:t xml:space="preserve">Find one example of humour in the stories. Record the quote and why you thought it was funny. </w:t>
      </w:r>
    </w:p>
    <w:p w14:paraId="49F0C6E5" w14:textId="16B09BC4" w:rsidR="00971396" w:rsidRPr="00387294" w:rsidRDefault="00971396" w:rsidP="00387294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  <w:lang w:val="en-US"/>
        </w:rPr>
      </w:pPr>
      <w:bookmarkStart w:id="0" w:name="_Hlk34299619"/>
      <w:r>
        <w:rPr>
          <w:rFonts w:ascii="Century Gothic" w:hAnsi="Century Gothic"/>
          <w:sz w:val="24"/>
          <w:szCs w:val="24"/>
          <w:lang w:val="en-US"/>
        </w:rPr>
        <w:t xml:space="preserve">Refer back to the ppt, slide #10 (Influence of the land). How is Tagaq influenced by the land? </w:t>
      </w:r>
    </w:p>
    <w:bookmarkEnd w:id="0"/>
    <w:p w14:paraId="07633474" w14:textId="77777777" w:rsidR="00387294" w:rsidRPr="00387294" w:rsidRDefault="00387294" w:rsidP="00387294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387294">
        <w:rPr>
          <w:rFonts w:ascii="Century Gothic" w:hAnsi="Century Gothic"/>
          <w:b/>
          <w:bCs/>
          <w:sz w:val="24"/>
          <w:szCs w:val="24"/>
          <w:lang w:val="en-US"/>
        </w:rPr>
        <w:t>Optional challenge</w:t>
      </w:r>
      <w:r w:rsidRPr="00387294">
        <w:rPr>
          <w:rFonts w:ascii="Century Gothic" w:hAnsi="Century Gothic"/>
          <w:sz w:val="24"/>
          <w:szCs w:val="24"/>
          <w:lang w:val="en-US"/>
        </w:rPr>
        <w:t xml:space="preserve">: Analyze the two poems and summarize the meaning. </w:t>
      </w:r>
    </w:p>
    <w:p w14:paraId="03E0040A" w14:textId="77777777" w:rsidR="00387294" w:rsidRPr="0004506C" w:rsidRDefault="00387294" w:rsidP="00387294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i/>
          <w:iCs/>
          <w:sz w:val="24"/>
          <w:szCs w:val="24"/>
          <w:lang w:val="en-US"/>
        </w:rPr>
      </w:pPr>
      <w:r w:rsidRPr="0004506C">
        <w:rPr>
          <w:rFonts w:ascii="Century Gothic" w:hAnsi="Century Gothic"/>
          <w:b/>
          <w:bCs/>
          <w:sz w:val="24"/>
          <w:szCs w:val="24"/>
          <w:lang w:val="en-US"/>
        </w:rPr>
        <w:t>Allegory in Stories</w:t>
      </w:r>
    </w:p>
    <w:p w14:paraId="44079916" w14:textId="77777777" w:rsidR="00387294" w:rsidRPr="001D5DE1" w:rsidRDefault="00387294" w:rsidP="00387294">
      <w:pPr>
        <w:pStyle w:val="ListParagraph"/>
        <w:numPr>
          <w:ilvl w:val="2"/>
          <w:numId w:val="1"/>
        </w:numPr>
        <w:rPr>
          <w:rFonts w:ascii="Century Gothic" w:hAnsi="Century Gothic"/>
          <w:i/>
          <w:iCs/>
          <w:sz w:val="24"/>
          <w:szCs w:val="24"/>
          <w:lang w:val="en-US"/>
        </w:rPr>
      </w:pPr>
      <w:r w:rsidRPr="001D5DE1">
        <w:rPr>
          <w:rFonts w:ascii="Century Gothic" w:hAnsi="Century Gothic"/>
          <w:sz w:val="24"/>
          <w:szCs w:val="24"/>
          <w:lang w:val="en-US"/>
        </w:rPr>
        <w:t xml:space="preserve">“Legend of the Sugar Girl” by Joseph Boyden </w:t>
      </w:r>
    </w:p>
    <w:p w14:paraId="7288CB0B" w14:textId="77777777" w:rsidR="00387294" w:rsidRPr="00D755CE" w:rsidRDefault="00387294" w:rsidP="00387294">
      <w:pPr>
        <w:pStyle w:val="ListParagraph"/>
        <w:numPr>
          <w:ilvl w:val="3"/>
          <w:numId w:val="1"/>
        </w:numPr>
        <w:rPr>
          <w:rFonts w:ascii="Century Gothic" w:hAnsi="Century Gothic"/>
          <w:i/>
          <w:iCs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What was the effect of the residential schools on the “Sugar Girl”? This can be point form (and there are many effects). </w:t>
      </w:r>
    </w:p>
    <w:p w14:paraId="04E24715" w14:textId="77777777" w:rsidR="00387294" w:rsidRPr="00996288" w:rsidRDefault="00387294" w:rsidP="00387294">
      <w:pPr>
        <w:pStyle w:val="ListParagraph"/>
        <w:numPr>
          <w:ilvl w:val="3"/>
          <w:numId w:val="1"/>
        </w:numPr>
        <w:rPr>
          <w:rFonts w:ascii="Century Gothic" w:hAnsi="Century Gothic"/>
          <w:i/>
          <w:iCs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What is an allegory? Look up the definition and find other examples of allegories in literature. </w:t>
      </w:r>
    </w:p>
    <w:p w14:paraId="77CD9B43" w14:textId="77777777" w:rsidR="00387294" w:rsidRPr="0004506C" w:rsidRDefault="00387294" w:rsidP="00387294">
      <w:pPr>
        <w:pStyle w:val="ListParagraph"/>
        <w:numPr>
          <w:ilvl w:val="3"/>
          <w:numId w:val="1"/>
        </w:numPr>
        <w:rPr>
          <w:rFonts w:ascii="Century Gothic" w:hAnsi="Century Gothic"/>
          <w:i/>
          <w:iCs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Is </w:t>
      </w:r>
      <w:r w:rsidRPr="00AC2A2F">
        <w:rPr>
          <w:rFonts w:ascii="Century Gothic" w:hAnsi="Century Gothic"/>
          <w:i/>
          <w:iCs/>
          <w:sz w:val="24"/>
          <w:szCs w:val="24"/>
          <w:lang w:val="en-US"/>
        </w:rPr>
        <w:t>sugar</w:t>
      </w:r>
      <w:r>
        <w:rPr>
          <w:rFonts w:ascii="Century Gothic" w:hAnsi="Century Gothic"/>
          <w:sz w:val="24"/>
          <w:szCs w:val="24"/>
          <w:lang w:val="en-US"/>
        </w:rPr>
        <w:t xml:space="preserve"> an allegory for colonization? Find evidence to support or refute this claim. You should have 3-5 points. </w:t>
      </w:r>
    </w:p>
    <w:p w14:paraId="25CA40BE" w14:textId="77777777" w:rsidR="00387294" w:rsidRPr="00944F50" w:rsidRDefault="00387294" w:rsidP="00387294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44F50">
        <w:rPr>
          <w:rFonts w:ascii="Century Gothic" w:hAnsi="Century Gothic"/>
          <w:sz w:val="24"/>
          <w:szCs w:val="24"/>
          <w:lang w:val="en-US"/>
        </w:rPr>
        <w:t>Boyden uses a circular structure in this story. Find it. What other common Indigenous story telling traits are visible in th</w:t>
      </w:r>
      <w:r>
        <w:rPr>
          <w:rFonts w:ascii="Century Gothic" w:hAnsi="Century Gothic"/>
          <w:sz w:val="24"/>
          <w:szCs w:val="24"/>
          <w:lang w:val="en-US"/>
        </w:rPr>
        <w:t>e</w:t>
      </w:r>
      <w:r w:rsidRPr="00944F50">
        <w:rPr>
          <w:rFonts w:ascii="Century Gothic" w:hAnsi="Century Gothic"/>
          <w:sz w:val="24"/>
          <w:szCs w:val="24"/>
          <w:lang w:val="en-US"/>
        </w:rPr>
        <w:t xml:space="preserve"> circular structure? Go back to the ppt to be reminded about the </w:t>
      </w:r>
      <w:r w:rsidRPr="006F2E49">
        <w:rPr>
          <w:rFonts w:ascii="Century Gothic" w:hAnsi="Century Gothic"/>
          <w:i/>
          <w:iCs/>
          <w:sz w:val="24"/>
          <w:szCs w:val="24"/>
          <w:lang w:val="en-US"/>
        </w:rPr>
        <w:t>uniqueness</w:t>
      </w:r>
      <w:r w:rsidRPr="00944F50">
        <w:rPr>
          <w:rFonts w:ascii="Century Gothic" w:hAnsi="Century Gothic"/>
          <w:sz w:val="24"/>
          <w:szCs w:val="24"/>
          <w:lang w:val="en-US"/>
        </w:rPr>
        <w:t xml:space="preserve"> of their stories. </w:t>
      </w:r>
    </w:p>
    <w:p w14:paraId="5B2285F9" w14:textId="77777777" w:rsidR="00387294" w:rsidRPr="001D5DE1" w:rsidRDefault="00387294" w:rsidP="00387294">
      <w:pPr>
        <w:pStyle w:val="ListParagraph"/>
        <w:numPr>
          <w:ilvl w:val="3"/>
          <w:numId w:val="1"/>
        </w:numPr>
        <w:rPr>
          <w:rFonts w:ascii="Century Gothic" w:hAnsi="Century Gothic"/>
          <w:i/>
          <w:iCs/>
          <w:sz w:val="24"/>
          <w:szCs w:val="24"/>
          <w:lang w:val="en-US"/>
        </w:rPr>
      </w:pPr>
      <w:r w:rsidRPr="006F3FD7">
        <w:rPr>
          <w:rFonts w:ascii="Century Gothic" w:hAnsi="Century Gothic"/>
          <w:b/>
          <w:bCs/>
          <w:sz w:val="24"/>
          <w:szCs w:val="24"/>
          <w:lang w:val="en-US"/>
        </w:rPr>
        <w:t>Optional challenge</w:t>
      </w:r>
      <w:r>
        <w:rPr>
          <w:rFonts w:ascii="Century Gothic" w:hAnsi="Century Gothic"/>
          <w:sz w:val="24"/>
          <w:szCs w:val="24"/>
          <w:lang w:val="en-US"/>
        </w:rPr>
        <w:t xml:space="preserve">: </w:t>
      </w:r>
      <w:r w:rsidRPr="001D5DE1">
        <w:rPr>
          <w:rFonts w:ascii="Century Gothic" w:hAnsi="Century Gothic"/>
          <w:sz w:val="24"/>
          <w:szCs w:val="24"/>
          <w:lang w:val="en-US"/>
        </w:rPr>
        <w:t xml:space="preserve">How does this story reflect the historical experiences of Indigenous people in Canada? </w:t>
      </w:r>
    </w:p>
    <w:p w14:paraId="567A9033" w14:textId="77777777" w:rsidR="00387294" w:rsidRPr="0004506C" w:rsidRDefault="00387294" w:rsidP="00387294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i/>
          <w:iCs/>
          <w:sz w:val="24"/>
          <w:szCs w:val="24"/>
          <w:lang w:val="en-US"/>
        </w:rPr>
      </w:pPr>
      <w:r w:rsidRPr="0004506C">
        <w:rPr>
          <w:rFonts w:ascii="Century Gothic" w:hAnsi="Century Gothic"/>
          <w:b/>
          <w:bCs/>
          <w:sz w:val="24"/>
          <w:szCs w:val="24"/>
          <w:lang w:val="en-US"/>
        </w:rPr>
        <w:t xml:space="preserve">Relationships and Resilience </w:t>
      </w:r>
    </w:p>
    <w:p w14:paraId="36FAE033" w14:textId="77777777" w:rsidR="00387294" w:rsidRPr="0041650D" w:rsidRDefault="00387294" w:rsidP="00387294">
      <w:pPr>
        <w:pStyle w:val="ListParagraph"/>
        <w:numPr>
          <w:ilvl w:val="2"/>
          <w:numId w:val="1"/>
        </w:numPr>
        <w:rPr>
          <w:rFonts w:ascii="Century Gothic" w:hAnsi="Century Gothic"/>
          <w:i/>
          <w:iCs/>
          <w:sz w:val="24"/>
          <w:szCs w:val="24"/>
          <w:lang w:val="en-US"/>
        </w:rPr>
      </w:pPr>
      <w:r w:rsidRPr="001D5DE1">
        <w:rPr>
          <w:rFonts w:ascii="Century Gothic" w:hAnsi="Century Gothic"/>
          <w:sz w:val="24"/>
          <w:szCs w:val="24"/>
          <w:lang w:val="en-US"/>
        </w:rPr>
        <w:t xml:space="preserve">“Traplines” by Eden Robinson </w:t>
      </w:r>
    </w:p>
    <w:p w14:paraId="5177DF0A" w14:textId="5CC8C7A8" w:rsidR="00387294" w:rsidRPr="0041650D" w:rsidRDefault="00387294" w:rsidP="00387294">
      <w:pPr>
        <w:pStyle w:val="ListParagraph"/>
        <w:numPr>
          <w:ilvl w:val="3"/>
          <w:numId w:val="1"/>
        </w:numPr>
        <w:rPr>
          <w:rFonts w:ascii="Century Gothic" w:hAnsi="Century Gothic"/>
          <w:i/>
          <w:iCs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Why </w:t>
      </w:r>
      <w:r w:rsidR="005E6B79">
        <w:rPr>
          <w:rFonts w:ascii="Century Gothic" w:hAnsi="Century Gothic"/>
          <w:sz w:val="24"/>
          <w:szCs w:val="24"/>
          <w:lang w:val="en-US"/>
        </w:rPr>
        <w:t xml:space="preserve">do you think </w:t>
      </w:r>
      <w:r>
        <w:rPr>
          <w:rFonts w:ascii="Century Gothic" w:hAnsi="Century Gothic"/>
          <w:sz w:val="24"/>
          <w:szCs w:val="24"/>
          <w:lang w:val="en-US"/>
        </w:rPr>
        <w:t xml:space="preserve">Will </w:t>
      </w:r>
      <w:r w:rsidR="005E6B79">
        <w:rPr>
          <w:rFonts w:ascii="Century Gothic" w:hAnsi="Century Gothic"/>
          <w:sz w:val="24"/>
          <w:szCs w:val="24"/>
          <w:lang w:val="en-US"/>
        </w:rPr>
        <w:t xml:space="preserve">chooses to run away to Vancouver instead of living with the Smythes’s? 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7EB46CA7" w14:textId="77777777" w:rsidR="00387294" w:rsidRPr="00BC0166" w:rsidRDefault="00387294" w:rsidP="00387294">
      <w:pPr>
        <w:pStyle w:val="ListParagraph"/>
        <w:numPr>
          <w:ilvl w:val="3"/>
          <w:numId w:val="1"/>
        </w:numPr>
        <w:rPr>
          <w:rFonts w:ascii="Century Gothic" w:hAnsi="Century Gothic"/>
          <w:i/>
          <w:iCs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Robinson uses the imagery of Christmas scenes quite often. What was the purpose of doing this? The correct answer is NOT that the story is set in December. </w:t>
      </w:r>
    </w:p>
    <w:p w14:paraId="19733A4A" w14:textId="56EBFC14" w:rsidR="00971396" w:rsidRPr="00387294" w:rsidRDefault="00387294" w:rsidP="00971396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71396">
        <w:rPr>
          <w:rFonts w:ascii="Century Gothic" w:hAnsi="Century Gothic"/>
          <w:sz w:val="24"/>
          <w:szCs w:val="24"/>
          <w:lang w:val="en-US"/>
        </w:rPr>
        <w:t xml:space="preserve">What memories are fond to Will? </w:t>
      </w:r>
      <w:r w:rsidR="00971396">
        <w:rPr>
          <w:rFonts w:ascii="Century Gothic" w:hAnsi="Century Gothic"/>
          <w:sz w:val="24"/>
          <w:szCs w:val="24"/>
          <w:lang w:val="en-US"/>
        </w:rPr>
        <w:t xml:space="preserve">Refer back to the ppt, slide #10 (Influence of the land). How is Will influenced by the land? </w:t>
      </w:r>
    </w:p>
    <w:p w14:paraId="2ACAC5AD" w14:textId="104FDDEE" w:rsidR="005E6B79" w:rsidRPr="00387294" w:rsidRDefault="0082317C" w:rsidP="005E6B79">
      <w:r w:rsidRPr="0082317C">
        <w:lastRenderedPageBreak/>
        <w:drawing>
          <wp:inline distT="0" distB="0" distL="0" distR="0" wp14:anchorId="6301A1C4" wp14:editId="50A7BFC8">
            <wp:extent cx="4962525" cy="7658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E6B79" w:rsidRPr="0038729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760E" w14:textId="77777777" w:rsidR="0055271F" w:rsidRDefault="0055271F" w:rsidP="00387294">
      <w:pPr>
        <w:spacing w:after="0" w:line="240" w:lineRule="auto"/>
      </w:pPr>
      <w:r>
        <w:separator/>
      </w:r>
    </w:p>
  </w:endnote>
  <w:endnote w:type="continuationSeparator" w:id="0">
    <w:p w14:paraId="475F35BC" w14:textId="77777777" w:rsidR="0055271F" w:rsidRDefault="0055271F" w:rsidP="0038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FFBE" w14:textId="77777777" w:rsidR="0055271F" w:rsidRDefault="0055271F" w:rsidP="00387294">
      <w:pPr>
        <w:spacing w:after="0" w:line="240" w:lineRule="auto"/>
      </w:pPr>
      <w:r>
        <w:separator/>
      </w:r>
    </w:p>
  </w:footnote>
  <w:footnote w:type="continuationSeparator" w:id="0">
    <w:p w14:paraId="43A4E68E" w14:textId="77777777" w:rsidR="0055271F" w:rsidRDefault="0055271F" w:rsidP="0038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7856" w14:textId="61555BA7" w:rsidR="00971396" w:rsidRDefault="00971396">
    <w:pPr>
      <w:pStyle w:val="Header"/>
      <w:rPr>
        <w:lang w:val="en-US"/>
      </w:rPr>
    </w:pPr>
    <w:r>
      <w:rPr>
        <w:lang w:val="en-US"/>
      </w:rPr>
      <w:t>Thomasen</w:t>
    </w:r>
  </w:p>
  <w:p w14:paraId="22AA0949" w14:textId="07FD6F69" w:rsidR="00971396" w:rsidRPr="00387294" w:rsidRDefault="00971396">
    <w:pPr>
      <w:pStyle w:val="Header"/>
      <w:rPr>
        <w:lang w:val="en-US"/>
      </w:rPr>
    </w:pPr>
    <w:r>
      <w:rPr>
        <w:lang w:val="en-US"/>
      </w:rPr>
      <w:t xml:space="preserve">English 12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0AD"/>
    <w:multiLevelType w:val="hybridMultilevel"/>
    <w:tmpl w:val="E91EA3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94"/>
    <w:rsid w:val="002660EA"/>
    <w:rsid w:val="00387294"/>
    <w:rsid w:val="00404D08"/>
    <w:rsid w:val="0055271F"/>
    <w:rsid w:val="005E6B79"/>
    <w:rsid w:val="007D724A"/>
    <w:rsid w:val="0082317C"/>
    <w:rsid w:val="009114B0"/>
    <w:rsid w:val="00971396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08B4"/>
  <w15:chartTrackingRefBased/>
  <w15:docId w15:val="{E4490FBC-9338-4447-B3BD-A63FFBE7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72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94"/>
  </w:style>
  <w:style w:type="paragraph" w:styleId="Footer">
    <w:name w:val="footer"/>
    <w:basedOn w:val="Normal"/>
    <w:link w:val="FooterChar"/>
    <w:uiPriority w:val="99"/>
    <w:unhideWhenUsed/>
    <w:rsid w:val="00387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94"/>
  </w:style>
  <w:style w:type="paragraph" w:styleId="ListParagraph">
    <w:name w:val="List Paragraph"/>
    <w:basedOn w:val="Normal"/>
    <w:uiPriority w:val="34"/>
    <w:qFormat/>
    <w:rsid w:val="0038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2020-03-05T00:07:00Z</dcterms:created>
  <dcterms:modified xsi:type="dcterms:W3CDTF">2020-03-05T21:16:00Z</dcterms:modified>
</cp:coreProperties>
</file>