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C522D" w14:textId="372E60C9" w:rsidR="00D52A3E" w:rsidRPr="00A33428" w:rsidRDefault="00A33428" w:rsidP="005360DD">
      <w:pPr>
        <w:pStyle w:val="Heading1"/>
        <w:jc w:val="center"/>
        <w:rPr>
          <w:rFonts w:ascii="Century Gothic" w:hAnsi="Century Gothic"/>
          <w:u w:val="single"/>
        </w:rPr>
      </w:pPr>
      <w:r w:rsidRPr="00A33428">
        <w:rPr>
          <w:rFonts w:ascii="Century Gothic" w:hAnsi="Century Gothic"/>
          <w:u w:val="single"/>
        </w:rPr>
        <w:t>Literary Studies and Composition 10-</w:t>
      </w:r>
      <w:r w:rsidR="00286AC0" w:rsidRPr="00A33428">
        <w:rPr>
          <w:rFonts w:ascii="Century Gothic" w:hAnsi="Century Gothic"/>
          <w:u w:val="single"/>
        </w:rPr>
        <w:t xml:space="preserve"> Honours</w:t>
      </w:r>
    </w:p>
    <w:p w14:paraId="37793468" w14:textId="798CB7FA" w:rsidR="005360DD" w:rsidRPr="00A33428" w:rsidRDefault="005360DD" w:rsidP="005360DD">
      <w:pPr>
        <w:spacing w:after="0"/>
        <w:ind w:firstLine="720"/>
        <w:rPr>
          <w:rFonts w:ascii="Century Gothic" w:hAnsi="Century Gothic"/>
        </w:rPr>
      </w:pPr>
      <w:r w:rsidRPr="00A33428">
        <w:rPr>
          <w:rFonts w:ascii="Century Gothic" w:hAnsi="Century Gothic"/>
        </w:rPr>
        <w:t xml:space="preserve">The aim of </w:t>
      </w:r>
      <w:r w:rsidR="00A33428" w:rsidRPr="00A33428">
        <w:rPr>
          <w:rFonts w:ascii="Century Gothic" w:hAnsi="Century Gothic"/>
        </w:rPr>
        <w:t>Literary Studies and Composition</w:t>
      </w:r>
      <w:r w:rsidRPr="00A33428">
        <w:rPr>
          <w:rFonts w:ascii="Century Gothic" w:hAnsi="Century Gothic"/>
        </w:rPr>
        <w:t xml:space="preserve"> 10 is to provide students with opportunities for personal and intellectual growth through speaking, listening, </w:t>
      </w:r>
      <w:r w:rsidR="00467A81" w:rsidRPr="00A33428">
        <w:rPr>
          <w:rFonts w:ascii="Century Gothic" w:hAnsi="Century Gothic"/>
        </w:rPr>
        <w:t xml:space="preserve">inquiry, </w:t>
      </w:r>
      <w:r w:rsidRPr="00A33428">
        <w:rPr>
          <w:rFonts w:ascii="Century Gothic" w:hAnsi="Century Gothic"/>
        </w:rPr>
        <w:t xml:space="preserve">reading, viewing, writing, and representing to make meaning of the world and to prepare them to participate effectively in all aspects of society. </w:t>
      </w:r>
    </w:p>
    <w:p w14:paraId="37BB9F68" w14:textId="77777777" w:rsidR="00A33428" w:rsidRPr="00A33428" w:rsidRDefault="00A33428" w:rsidP="00A33428">
      <w:pPr>
        <w:spacing w:after="0"/>
        <w:ind w:firstLine="360"/>
        <w:rPr>
          <w:rFonts w:ascii="Century Gothic" w:hAnsi="Century Gothic"/>
        </w:rPr>
      </w:pPr>
      <w:r w:rsidRPr="00A33428">
        <w:rPr>
          <w:rFonts w:ascii="Century Gothic" w:hAnsi="Century Gothic"/>
        </w:rPr>
        <w:t>The goals of Literary Studies and Composition 10 is to:</w:t>
      </w:r>
    </w:p>
    <w:p w14:paraId="33DF1E9E" w14:textId="77777777" w:rsidR="00A33428" w:rsidRPr="00A33428" w:rsidRDefault="00A33428" w:rsidP="00A33428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A33428">
        <w:rPr>
          <w:rFonts w:ascii="Century Gothic" w:hAnsi="Century Gothic"/>
          <w:b/>
        </w:rPr>
        <w:t>comprehend and respond to oral and written language</w:t>
      </w:r>
      <w:r w:rsidRPr="00A33428">
        <w:rPr>
          <w:rFonts w:ascii="Century Gothic" w:hAnsi="Century Gothic"/>
        </w:rPr>
        <w:t xml:space="preserve"> critically, creatively and articulately.  </w:t>
      </w:r>
    </w:p>
    <w:p w14:paraId="11A651F7" w14:textId="77777777" w:rsidR="00A33428" w:rsidRPr="00A33428" w:rsidRDefault="00A33428" w:rsidP="00A33428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A33428">
        <w:rPr>
          <w:rFonts w:ascii="Century Gothic" w:hAnsi="Century Gothic"/>
          <w:b/>
        </w:rPr>
        <w:t>communicate ideas, information, and feelings</w:t>
      </w:r>
      <w:r w:rsidRPr="00A33428">
        <w:rPr>
          <w:rFonts w:ascii="Century Gothic" w:hAnsi="Century Gothic"/>
        </w:rPr>
        <w:t xml:space="preserve"> critically, creatively and articulately using various media</w:t>
      </w:r>
    </w:p>
    <w:p w14:paraId="34A33DE8" w14:textId="77777777" w:rsidR="00A33428" w:rsidRPr="00A33428" w:rsidRDefault="00A33428" w:rsidP="00A33428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A33428">
        <w:rPr>
          <w:rFonts w:ascii="Century Gothic" w:hAnsi="Century Gothic"/>
          <w:b/>
        </w:rPr>
        <w:t>think</w:t>
      </w:r>
      <w:r w:rsidRPr="00A33428">
        <w:rPr>
          <w:rFonts w:ascii="Century Gothic" w:hAnsi="Century Gothic"/>
        </w:rPr>
        <w:t xml:space="preserve"> critically and creatively; reflect on and articulate thinking and learning to be engaged and educated citizens</w:t>
      </w:r>
    </w:p>
    <w:p w14:paraId="758ACA90" w14:textId="77777777" w:rsidR="00A33428" w:rsidRPr="00A33428" w:rsidRDefault="00A33428" w:rsidP="00A33428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b/>
        </w:rPr>
      </w:pPr>
      <w:r w:rsidRPr="00A33428">
        <w:rPr>
          <w:rFonts w:ascii="Century Gothic" w:hAnsi="Century Gothic"/>
          <w:b/>
        </w:rPr>
        <w:t>question</w:t>
      </w:r>
      <w:r w:rsidRPr="00A33428">
        <w:rPr>
          <w:rFonts w:ascii="Century Gothic" w:hAnsi="Century Gothic"/>
        </w:rPr>
        <w:t xml:space="preserve"> and explore the human condition through </w:t>
      </w:r>
      <w:r w:rsidRPr="00A33428">
        <w:rPr>
          <w:rFonts w:ascii="Century Gothic" w:hAnsi="Century Gothic"/>
          <w:b/>
        </w:rPr>
        <w:t>inquiry of a variety of texts and genres</w:t>
      </w:r>
    </w:p>
    <w:p w14:paraId="6889FBFB" w14:textId="77777777" w:rsidR="00A33428" w:rsidRPr="00A33428" w:rsidRDefault="00A33428" w:rsidP="00A33428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b/>
        </w:rPr>
      </w:pPr>
      <w:r w:rsidRPr="00A33428">
        <w:rPr>
          <w:rFonts w:ascii="Century Gothic" w:hAnsi="Century Gothic"/>
        </w:rPr>
        <w:t xml:space="preserve">develop a continuously increasing </w:t>
      </w:r>
      <w:r w:rsidRPr="00A33428">
        <w:rPr>
          <w:rFonts w:ascii="Century Gothic" w:hAnsi="Century Gothic"/>
          <w:b/>
        </w:rPr>
        <w:t>understanding of self and others</w:t>
      </w:r>
    </w:p>
    <w:p w14:paraId="37B6C089" w14:textId="31B3E077" w:rsidR="00A33428" w:rsidRPr="00A33428" w:rsidRDefault="00A33428" w:rsidP="00A27F55">
      <w:pPr>
        <w:spacing w:after="0"/>
        <w:rPr>
          <w:rFonts w:ascii="Century Gothic" w:hAnsi="Century Gothic"/>
        </w:rPr>
      </w:pPr>
      <w:bookmarkStart w:id="0" w:name="_GoBack"/>
      <w:bookmarkEnd w:id="0"/>
      <w:r w:rsidRPr="00A33428">
        <w:rPr>
          <w:noProof/>
        </w:rPr>
        <w:drawing>
          <wp:anchor distT="0" distB="0" distL="114300" distR="114300" simplePos="0" relativeHeight="251660288" behindDoc="0" locked="0" layoutInCell="1" allowOverlap="1" wp14:anchorId="70C2B84C" wp14:editId="23304D42">
            <wp:simplePos x="0" y="0"/>
            <wp:positionH relativeFrom="margin">
              <wp:posOffset>5220773</wp:posOffset>
            </wp:positionH>
            <wp:positionV relativeFrom="margin">
              <wp:posOffset>4083659</wp:posOffset>
            </wp:positionV>
            <wp:extent cx="792051" cy="1191677"/>
            <wp:effectExtent l="0" t="0" r="825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51" cy="1191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CADEA9" w14:textId="77777777" w:rsidR="005360DD" w:rsidRPr="00A33428" w:rsidRDefault="005360DD" w:rsidP="005360DD">
      <w:pPr>
        <w:spacing w:after="0"/>
        <w:rPr>
          <w:rFonts w:ascii="Century Gothic" w:hAnsi="Century Gothic"/>
        </w:rPr>
      </w:pPr>
    </w:p>
    <w:p w14:paraId="55CCDC13" w14:textId="77777777" w:rsidR="005360DD" w:rsidRPr="00A33428" w:rsidRDefault="00CB4781" w:rsidP="005360DD">
      <w:pPr>
        <w:spacing w:after="0"/>
        <w:rPr>
          <w:rFonts w:ascii="Century Gothic" w:hAnsi="Century Gothic"/>
          <w:b/>
          <w:u w:val="single"/>
        </w:rPr>
      </w:pPr>
      <w:r w:rsidRPr="00A33428">
        <w:rPr>
          <w:rFonts w:ascii="Century Gothic" w:hAnsi="Century Gothic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908A71D" wp14:editId="2BFFC3FA">
            <wp:simplePos x="0" y="0"/>
            <wp:positionH relativeFrom="column">
              <wp:posOffset>0</wp:posOffset>
            </wp:positionH>
            <wp:positionV relativeFrom="paragraph">
              <wp:posOffset>2485</wp:posOffset>
            </wp:positionV>
            <wp:extent cx="1040962" cy="1534077"/>
            <wp:effectExtent l="0" t="0" r="6985" b="9525"/>
            <wp:wrapSquare wrapText="bothSides"/>
            <wp:docPr id="1" name="Picture 1" descr="https://upload.wikimedia.org/wikipedia/en/7/79/To_Kill_a_Mocking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7/79/To_Kill_a_Mockingbi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962" cy="153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0DD" w:rsidRPr="00A33428">
        <w:rPr>
          <w:rFonts w:ascii="Century Gothic" w:hAnsi="Century Gothic"/>
          <w:b/>
          <w:u w:val="single"/>
        </w:rPr>
        <w:t>Content</w:t>
      </w:r>
    </w:p>
    <w:p w14:paraId="2F23A736" w14:textId="656CBE9C" w:rsidR="005360DD" w:rsidRPr="00A33428" w:rsidRDefault="005360DD" w:rsidP="005360DD">
      <w:pPr>
        <w:spacing w:after="0"/>
        <w:rPr>
          <w:rFonts w:ascii="Century Gothic" w:hAnsi="Century Gothic"/>
        </w:rPr>
      </w:pPr>
      <w:r w:rsidRPr="00A33428">
        <w:rPr>
          <w:rFonts w:ascii="Century Gothic" w:hAnsi="Century Gothic"/>
          <w:b/>
        </w:rPr>
        <w:t>Prose</w:t>
      </w:r>
      <w:r w:rsidRPr="00A33428">
        <w:rPr>
          <w:rFonts w:ascii="Century Gothic" w:hAnsi="Century Gothic"/>
        </w:rPr>
        <w:t xml:space="preserve">: Short Stories, </w:t>
      </w:r>
      <w:r w:rsidR="007018A8">
        <w:rPr>
          <w:rFonts w:ascii="Century Gothic" w:hAnsi="Century Gothic"/>
        </w:rPr>
        <w:t>Novels</w:t>
      </w:r>
      <w:r w:rsidR="00750B9F">
        <w:rPr>
          <w:rFonts w:ascii="Century Gothic" w:hAnsi="Century Gothic"/>
        </w:rPr>
        <w:t xml:space="preserve">, </w:t>
      </w:r>
      <w:r w:rsidR="00750B9F" w:rsidRPr="00750B9F">
        <w:rPr>
          <w:rFonts w:ascii="Century Gothic" w:hAnsi="Century Gothic"/>
          <w:i/>
        </w:rPr>
        <w:t>Of Mice and Men</w:t>
      </w:r>
      <w:r w:rsidR="00750B9F">
        <w:rPr>
          <w:rFonts w:ascii="Century Gothic" w:hAnsi="Century Gothic"/>
        </w:rPr>
        <w:t xml:space="preserve"> (maybe)</w:t>
      </w:r>
    </w:p>
    <w:p w14:paraId="05D28216" w14:textId="77777777" w:rsidR="004B10C1" w:rsidRPr="00A33428" w:rsidRDefault="004B10C1" w:rsidP="005360DD">
      <w:pPr>
        <w:spacing w:after="0"/>
        <w:rPr>
          <w:rFonts w:ascii="Century Gothic" w:hAnsi="Century Gothic"/>
        </w:rPr>
      </w:pPr>
      <w:r w:rsidRPr="00A33428">
        <w:rPr>
          <w:rFonts w:ascii="Century Gothic" w:hAnsi="Century Gothic"/>
          <w:b/>
        </w:rPr>
        <w:t>Poetry</w:t>
      </w:r>
      <w:r w:rsidRPr="00A33428">
        <w:rPr>
          <w:rFonts w:ascii="Century Gothic" w:hAnsi="Century Gothic"/>
        </w:rPr>
        <w:t>: Traditional, Contemporary, Spoken Word</w:t>
      </w:r>
    </w:p>
    <w:p w14:paraId="77D533B2" w14:textId="3924F1FA" w:rsidR="004B10C1" w:rsidRPr="00A33428" w:rsidRDefault="004B10C1" w:rsidP="005360DD">
      <w:pPr>
        <w:spacing w:after="0"/>
        <w:rPr>
          <w:rFonts w:ascii="Century Gothic" w:hAnsi="Century Gothic"/>
        </w:rPr>
      </w:pPr>
      <w:r w:rsidRPr="00A33428">
        <w:rPr>
          <w:rFonts w:ascii="Century Gothic" w:hAnsi="Century Gothic"/>
          <w:b/>
        </w:rPr>
        <w:t>Drama</w:t>
      </w:r>
      <w:r w:rsidRPr="00A33428">
        <w:rPr>
          <w:rFonts w:ascii="Century Gothic" w:hAnsi="Century Gothic"/>
        </w:rPr>
        <w:t xml:space="preserve">: </w:t>
      </w:r>
      <w:r w:rsidR="007D6A77" w:rsidRPr="00A33428">
        <w:rPr>
          <w:rFonts w:ascii="Century Gothic" w:hAnsi="Century Gothic"/>
          <w:i/>
        </w:rPr>
        <w:t>Othello</w:t>
      </w:r>
      <w:r w:rsidR="00467A81" w:rsidRPr="00A33428">
        <w:rPr>
          <w:rFonts w:ascii="Century Gothic" w:hAnsi="Century Gothic"/>
          <w:i/>
        </w:rPr>
        <w:t xml:space="preserve"> </w:t>
      </w:r>
      <w:r w:rsidR="00467A81" w:rsidRPr="00A33428">
        <w:rPr>
          <w:rFonts w:ascii="Century Gothic" w:hAnsi="Century Gothic"/>
        </w:rPr>
        <w:t>or</w:t>
      </w:r>
      <w:r w:rsidR="00467A81" w:rsidRPr="00A33428">
        <w:rPr>
          <w:rFonts w:ascii="Century Gothic" w:hAnsi="Century Gothic"/>
          <w:i/>
        </w:rPr>
        <w:t xml:space="preserve"> Much Ado About Nothing </w:t>
      </w:r>
      <w:r w:rsidR="00A33428">
        <w:rPr>
          <w:rFonts w:ascii="Century Gothic" w:hAnsi="Century Gothic"/>
          <w:i/>
        </w:rPr>
        <w:t xml:space="preserve">(Speed version) </w:t>
      </w:r>
    </w:p>
    <w:p w14:paraId="492D2C39" w14:textId="05530A58" w:rsidR="004B10C1" w:rsidRPr="00A33428" w:rsidRDefault="004B10C1" w:rsidP="005360DD">
      <w:pPr>
        <w:spacing w:after="0"/>
        <w:rPr>
          <w:rFonts w:ascii="Century Gothic" w:hAnsi="Century Gothic"/>
        </w:rPr>
      </w:pPr>
      <w:r w:rsidRPr="00A33428">
        <w:rPr>
          <w:rFonts w:ascii="Century Gothic" w:hAnsi="Century Gothic"/>
          <w:b/>
        </w:rPr>
        <w:t>Writing</w:t>
      </w:r>
      <w:r w:rsidR="009E43E1" w:rsidRPr="00A33428">
        <w:rPr>
          <w:rFonts w:ascii="Century Gothic" w:hAnsi="Century Gothic"/>
        </w:rPr>
        <w:t>: Personal Reflections</w:t>
      </w:r>
      <w:r w:rsidR="00CB4781" w:rsidRPr="00A33428">
        <w:rPr>
          <w:rFonts w:ascii="Century Gothic" w:hAnsi="Century Gothic"/>
        </w:rPr>
        <w:t xml:space="preserve">; </w:t>
      </w:r>
      <w:r w:rsidRPr="00A33428">
        <w:rPr>
          <w:rFonts w:ascii="Century Gothic" w:hAnsi="Century Gothic"/>
        </w:rPr>
        <w:t>Descriptive, Narrative</w:t>
      </w:r>
      <w:r w:rsidR="00467A81" w:rsidRPr="00A33428">
        <w:rPr>
          <w:rFonts w:ascii="Century Gothic" w:hAnsi="Century Gothic"/>
        </w:rPr>
        <w:t xml:space="preserve">, </w:t>
      </w:r>
      <w:r w:rsidR="00CB4781" w:rsidRPr="00A33428">
        <w:rPr>
          <w:rFonts w:ascii="Century Gothic" w:hAnsi="Century Gothic"/>
        </w:rPr>
        <w:t xml:space="preserve">and </w:t>
      </w:r>
      <w:r w:rsidR="00467A81" w:rsidRPr="00A33428">
        <w:rPr>
          <w:rFonts w:ascii="Century Gothic" w:hAnsi="Century Gothic"/>
        </w:rPr>
        <w:t>Synthesis</w:t>
      </w:r>
      <w:r w:rsidR="00CB4781" w:rsidRPr="00A33428">
        <w:rPr>
          <w:rFonts w:ascii="Century Gothic" w:hAnsi="Century Gothic"/>
        </w:rPr>
        <w:t xml:space="preserve"> </w:t>
      </w:r>
      <w:r w:rsidR="007D6A77" w:rsidRPr="00A33428">
        <w:rPr>
          <w:rFonts w:ascii="Century Gothic" w:hAnsi="Century Gothic"/>
        </w:rPr>
        <w:t>essays;</w:t>
      </w:r>
      <w:r w:rsidR="00CB4781" w:rsidRPr="00A33428">
        <w:rPr>
          <w:rFonts w:ascii="Century Gothic" w:hAnsi="Century Gothic"/>
        </w:rPr>
        <w:t xml:space="preserve"> </w:t>
      </w:r>
      <w:r w:rsidR="009E43E1" w:rsidRPr="00A33428">
        <w:rPr>
          <w:rFonts w:ascii="Century Gothic" w:hAnsi="Century Gothic"/>
        </w:rPr>
        <w:t>Slam Poem</w:t>
      </w:r>
    </w:p>
    <w:p w14:paraId="65066A96" w14:textId="77777777" w:rsidR="009C539D" w:rsidRPr="00A33428" w:rsidRDefault="009C539D" w:rsidP="005360DD">
      <w:pPr>
        <w:spacing w:after="0"/>
        <w:rPr>
          <w:rFonts w:ascii="Century Gothic" w:hAnsi="Century Gothic"/>
        </w:rPr>
      </w:pPr>
      <w:r w:rsidRPr="00A33428">
        <w:rPr>
          <w:rFonts w:ascii="Century Gothic" w:hAnsi="Century Gothic"/>
          <w:b/>
        </w:rPr>
        <w:t>Inquiry</w:t>
      </w:r>
      <w:r w:rsidR="00E452A5" w:rsidRPr="00A33428">
        <w:rPr>
          <w:rFonts w:ascii="Century Gothic" w:hAnsi="Century Gothic"/>
        </w:rPr>
        <w:t>: E</w:t>
      </w:r>
      <w:r w:rsidRPr="00A33428">
        <w:rPr>
          <w:rFonts w:ascii="Century Gothic" w:hAnsi="Century Gothic"/>
        </w:rPr>
        <w:t xml:space="preserve">xploring the human condition </w:t>
      </w:r>
      <w:r w:rsidR="00CB4781" w:rsidRPr="00A33428">
        <w:rPr>
          <w:rFonts w:ascii="Century Gothic" w:hAnsi="Century Gothic"/>
        </w:rPr>
        <w:t>through literature and other sources</w:t>
      </w:r>
    </w:p>
    <w:p w14:paraId="4233DB34" w14:textId="519E11C3" w:rsidR="004B10C1" w:rsidRPr="00A33428" w:rsidRDefault="004B10C1" w:rsidP="005360DD">
      <w:pPr>
        <w:spacing w:after="0"/>
        <w:rPr>
          <w:rFonts w:ascii="Century Gothic" w:hAnsi="Century Gothic"/>
        </w:rPr>
      </w:pPr>
      <w:r w:rsidRPr="00A33428">
        <w:rPr>
          <w:rFonts w:ascii="Century Gothic" w:hAnsi="Century Gothic"/>
          <w:b/>
        </w:rPr>
        <w:t>Grammar and Vocabulary</w:t>
      </w:r>
      <w:r w:rsidRPr="00A33428">
        <w:rPr>
          <w:rFonts w:ascii="Century Gothic" w:hAnsi="Century Gothic"/>
        </w:rPr>
        <w:t>: The mechanics of good writing and bu</w:t>
      </w:r>
      <w:r w:rsidR="00EA756C" w:rsidRPr="00A33428">
        <w:rPr>
          <w:rFonts w:ascii="Century Gothic" w:hAnsi="Century Gothic"/>
        </w:rPr>
        <w:t>ilding sophisticated voca</w:t>
      </w:r>
      <w:r w:rsidR="009E43E1" w:rsidRPr="00A33428">
        <w:rPr>
          <w:rFonts w:ascii="Century Gothic" w:hAnsi="Century Gothic"/>
        </w:rPr>
        <w:t>bulary</w:t>
      </w:r>
      <w:r w:rsidR="007D6A77" w:rsidRPr="00A33428">
        <w:rPr>
          <w:rFonts w:ascii="Century Gothic" w:hAnsi="Century Gothic"/>
        </w:rPr>
        <w:t xml:space="preserve"> on NoRedInk </w:t>
      </w:r>
    </w:p>
    <w:p w14:paraId="5A6D2425" w14:textId="4AA30EE5" w:rsidR="004B10C1" w:rsidRPr="00A33428" w:rsidRDefault="00A33428" w:rsidP="005360DD">
      <w:pPr>
        <w:spacing w:after="0"/>
        <w:rPr>
          <w:rFonts w:ascii="Century Gothic" w:hAnsi="Century Gothic"/>
        </w:rPr>
      </w:pPr>
      <w:r w:rsidRPr="00A33428">
        <w:rPr>
          <w:noProof/>
        </w:rPr>
        <w:drawing>
          <wp:anchor distT="0" distB="0" distL="114300" distR="114300" simplePos="0" relativeHeight="251661312" behindDoc="0" locked="0" layoutInCell="1" allowOverlap="1" wp14:anchorId="6C7F4F0A" wp14:editId="66E3EA3B">
            <wp:simplePos x="914400" y="7727324"/>
            <wp:positionH relativeFrom="margin">
              <wp:align>right</wp:align>
            </wp:positionH>
            <wp:positionV relativeFrom="margin">
              <wp:align>bottom</wp:align>
            </wp:positionV>
            <wp:extent cx="815735" cy="1262130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735" cy="126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107982" w14:textId="77777777" w:rsidR="004B10C1" w:rsidRPr="00A33428" w:rsidRDefault="004B10C1" w:rsidP="005360DD">
      <w:pPr>
        <w:spacing w:after="0"/>
        <w:rPr>
          <w:rFonts w:ascii="Century Gothic" w:hAnsi="Century Gothic"/>
          <w:b/>
        </w:rPr>
      </w:pPr>
      <w:r w:rsidRPr="00A33428">
        <w:rPr>
          <w:rFonts w:ascii="Century Gothic" w:hAnsi="Century Gothic"/>
          <w:b/>
          <w:u w:val="single"/>
        </w:rPr>
        <w:t>Assessment</w:t>
      </w:r>
    </w:p>
    <w:p w14:paraId="1B123071" w14:textId="77777777" w:rsidR="00467A81" w:rsidRPr="00A33428" w:rsidRDefault="004B10C1" w:rsidP="005360DD">
      <w:pPr>
        <w:spacing w:after="0"/>
        <w:rPr>
          <w:rFonts w:ascii="Century Gothic" w:hAnsi="Century Gothic"/>
        </w:rPr>
      </w:pPr>
      <w:r w:rsidRPr="00A33428">
        <w:rPr>
          <w:rFonts w:ascii="Century Gothic" w:hAnsi="Century Gothic"/>
        </w:rPr>
        <w:t xml:space="preserve">Assessment will be both </w:t>
      </w:r>
      <w:r w:rsidRPr="00A33428">
        <w:rPr>
          <w:rFonts w:ascii="Century Gothic" w:hAnsi="Century Gothic"/>
          <w:i/>
        </w:rPr>
        <w:t>Formative</w:t>
      </w:r>
      <w:r w:rsidR="003C1598" w:rsidRPr="00A33428">
        <w:rPr>
          <w:rFonts w:ascii="Century Gothic" w:hAnsi="Century Gothic"/>
        </w:rPr>
        <w:t xml:space="preserve"> (</w:t>
      </w:r>
      <w:r w:rsidR="009E43E1" w:rsidRPr="00A33428">
        <w:rPr>
          <w:rFonts w:ascii="Century Gothic" w:hAnsi="Century Gothic"/>
        </w:rPr>
        <w:t xml:space="preserve">homework checks, </w:t>
      </w:r>
      <w:r w:rsidR="003C1598" w:rsidRPr="00A33428">
        <w:rPr>
          <w:rFonts w:ascii="Century Gothic" w:hAnsi="Century Gothic"/>
        </w:rPr>
        <w:t xml:space="preserve">informal feedback, suggestions, </w:t>
      </w:r>
      <w:r w:rsidR="00321804" w:rsidRPr="00A33428">
        <w:rPr>
          <w:rFonts w:ascii="Century Gothic" w:hAnsi="Century Gothic"/>
        </w:rPr>
        <w:t>and conferences</w:t>
      </w:r>
      <w:r w:rsidR="003C1598" w:rsidRPr="00A33428">
        <w:rPr>
          <w:rFonts w:ascii="Century Gothic" w:hAnsi="Century Gothic"/>
        </w:rPr>
        <w:t>, to help you learn</w:t>
      </w:r>
      <w:r w:rsidRPr="00A33428">
        <w:rPr>
          <w:rFonts w:ascii="Century Gothic" w:hAnsi="Century Gothic"/>
        </w:rPr>
        <w:t xml:space="preserve">) and </w:t>
      </w:r>
      <w:r w:rsidRPr="00A33428">
        <w:rPr>
          <w:rFonts w:ascii="Century Gothic" w:hAnsi="Century Gothic"/>
          <w:i/>
        </w:rPr>
        <w:t xml:space="preserve">Summative </w:t>
      </w:r>
      <w:r w:rsidRPr="00A33428">
        <w:rPr>
          <w:rFonts w:ascii="Century Gothic" w:hAnsi="Century Gothic"/>
        </w:rPr>
        <w:t xml:space="preserve">(to demonstrate </w:t>
      </w:r>
      <w:r w:rsidR="003C1598" w:rsidRPr="00A33428">
        <w:rPr>
          <w:rFonts w:ascii="Century Gothic" w:hAnsi="Century Gothic"/>
        </w:rPr>
        <w:t>what</w:t>
      </w:r>
      <w:r w:rsidRPr="00A33428">
        <w:rPr>
          <w:rFonts w:ascii="Century Gothic" w:hAnsi="Century Gothic"/>
        </w:rPr>
        <w:t xml:space="preserve"> you have learned</w:t>
      </w:r>
      <w:r w:rsidR="003C1598" w:rsidRPr="00A33428">
        <w:rPr>
          <w:rFonts w:ascii="Century Gothic" w:hAnsi="Century Gothic"/>
        </w:rPr>
        <w:t xml:space="preserve"> such as tests, projects, essays</w:t>
      </w:r>
      <w:r w:rsidRPr="00A33428">
        <w:rPr>
          <w:rFonts w:ascii="Century Gothic" w:hAnsi="Century Gothic"/>
        </w:rPr>
        <w:t xml:space="preserve">). Assessment will be based on skills, comprehension, creativity and participation. </w:t>
      </w:r>
      <w:r w:rsidR="003C1598" w:rsidRPr="00A33428">
        <w:rPr>
          <w:rFonts w:ascii="Century Gothic" w:hAnsi="Century Gothic"/>
        </w:rPr>
        <w:t xml:space="preserve"> </w:t>
      </w:r>
    </w:p>
    <w:p w14:paraId="4C0F5CA6" w14:textId="71837047" w:rsidR="007D6A77" w:rsidRPr="00A33428" w:rsidRDefault="007D6A77" w:rsidP="007D6A77">
      <w:pPr>
        <w:spacing w:after="0"/>
        <w:rPr>
          <w:rFonts w:ascii="Century Gothic" w:hAnsi="Century Gothic"/>
          <w:b/>
        </w:rPr>
      </w:pPr>
      <w:r w:rsidRPr="00A33428">
        <w:rPr>
          <w:rFonts w:ascii="Century Gothic" w:hAnsi="Century Gothic"/>
          <w:b/>
        </w:rPr>
        <w:t xml:space="preserve">Essays/projects/tests/assignments are worth </w:t>
      </w:r>
      <w:r w:rsidR="00750B9F">
        <w:rPr>
          <w:rFonts w:ascii="Century Gothic" w:hAnsi="Century Gothic"/>
          <w:b/>
        </w:rPr>
        <w:t>90</w:t>
      </w:r>
      <w:r w:rsidRPr="00A33428">
        <w:rPr>
          <w:rFonts w:ascii="Century Gothic" w:hAnsi="Century Gothic"/>
          <w:b/>
        </w:rPr>
        <w:t xml:space="preserve">% of the final mark. </w:t>
      </w:r>
    </w:p>
    <w:p w14:paraId="0462270C" w14:textId="77777777" w:rsidR="007D6A77" w:rsidRPr="00A33428" w:rsidRDefault="007D6A77" w:rsidP="007D6A77">
      <w:pPr>
        <w:spacing w:after="0"/>
        <w:rPr>
          <w:rFonts w:ascii="Century Gothic" w:hAnsi="Century Gothic"/>
          <w:b/>
        </w:rPr>
      </w:pPr>
      <w:r w:rsidRPr="00A33428">
        <w:rPr>
          <w:rFonts w:ascii="Century Gothic" w:hAnsi="Century Gothic"/>
          <w:b/>
        </w:rPr>
        <w:t>Blog postings, reflections and essay corrections are worth 5% of your mark</w:t>
      </w:r>
    </w:p>
    <w:p w14:paraId="4480A990" w14:textId="76FF4BBF" w:rsidR="007D6A77" w:rsidRDefault="007D6A77" w:rsidP="007D6A77">
      <w:pPr>
        <w:spacing w:after="0"/>
        <w:rPr>
          <w:rFonts w:ascii="Century Gothic" w:hAnsi="Century Gothic"/>
          <w:b/>
        </w:rPr>
      </w:pPr>
      <w:r w:rsidRPr="00A33428">
        <w:rPr>
          <w:rFonts w:ascii="Century Gothic" w:hAnsi="Century Gothic"/>
          <w:b/>
        </w:rPr>
        <w:t xml:space="preserve">NoRedInk grammar quizzes are worth 5% of your mark </w:t>
      </w:r>
    </w:p>
    <w:p w14:paraId="4B9FA0BD" w14:textId="77777777" w:rsidR="004B10C1" w:rsidRPr="00A33428" w:rsidRDefault="004B10C1" w:rsidP="005360DD">
      <w:pPr>
        <w:spacing w:after="0"/>
        <w:rPr>
          <w:rFonts w:ascii="Century Gothic" w:hAnsi="Century Gothic"/>
        </w:rPr>
      </w:pPr>
    </w:p>
    <w:p w14:paraId="45E65F15" w14:textId="77777777" w:rsidR="004B10C1" w:rsidRPr="00A33428" w:rsidRDefault="00554E62" w:rsidP="005360DD">
      <w:pPr>
        <w:spacing w:after="0"/>
        <w:rPr>
          <w:rFonts w:ascii="Century Gothic" w:hAnsi="Century Gothic"/>
          <w:b/>
          <w:u w:val="single"/>
        </w:rPr>
      </w:pPr>
      <w:r w:rsidRPr="00A33428">
        <w:rPr>
          <w:rFonts w:ascii="Century Gothic" w:hAnsi="Century Gothic"/>
          <w:b/>
          <w:u w:val="single"/>
        </w:rPr>
        <w:t>Materials</w:t>
      </w:r>
    </w:p>
    <w:p w14:paraId="31DA7C1A" w14:textId="77777777" w:rsidR="009E43E1" w:rsidRPr="00A33428" w:rsidRDefault="009E43E1" w:rsidP="005360DD">
      <w:pPr>
        <w:spacing w:after="0"/>
        <w:rPr>
          <w:rFonts w:ascii="Century Gothic" w:hAnsi="Century Gothic"/>
          <w:b/>
        </w:rPr>
      </w:pPr>
      <w:r w:rsidRPr="00A33428">
        <w:rPr>
          <w:rFonts w:ascii="Century Gothic" w:hAnsi="Century Gothic"/>
          <w:b/>
        </w:rPr>
        <w:lastRenderedPageBreak/>
        <w:t>Must have access to your edublog</w:t>
      </w:r>
    </w:p>
    <w:p w14:paraId="25D7B243" w14:textId="77777777" w:rsidR="00554E62" w:rsidRPr="00A33428" w:rsidRDefault="00554E62" w:rsidP="005360DD">
      <w:pPr>
        <w:spacing w:after="0"/>
        <w:rPr>
          <w:rFonts w:ascii="Century Gothic" w:hAnsi="Century Gothic"/>
        </w:rPr>
      </w:pPr>
      <w:r w:rsidRPr="00A33428">
        <w:rPr>
          <w:rFonts w:ascii="Century Gothic" w:hAnsi="Century Gothic"/>
        </w:rPr>
        <w:t>Must bring everyday:</w:t>
      </w:r>
    </w:p>
    <w:p w14:paraId="5EDE6C62" w14:textId="5A7735B9" w:rsidR="00554E62" w:rsidRPr="00A33428" w:rsidRDefault="00554E62" w:rsidP="00554E6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A33428">
        <w:rPr>
          <w:rFonts w:ascii="Century Gothic" w:hAnsi="Century Gothic"/>
        </w:rPr>
        <w:t xml:space="preserve">Writing utensil </w:t>
      </w:r>
    </w:p>
    <w:p w14:paraId="15F0E6B6" w14:textId="77777777" w:rsidR="00554E62" w:rsidRPr="00A33428" w:rsidRDefault="00EA756C" w:rsidP="00554E6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A33428">
        <w:rPr>
          <w:rFonts w:ascii="Century Gothic" w:hAnsi="Century Gothic"/>
        </w:rPr>
        <w:t xml:space="preserve">Electronic device with a charger </w:t>
      </w:r>
      <w:r w:rsidR="00AB2C9C" w:rsidRPr="00A33428">
        <w:rPr>
          <w:rFonts w:ascii="Century Gothic" w:hAnsi="Century Gothic"/>
        </w:rPr>
        <w:t>with the following files:</w:t>
      </w:r>
    </w:p>
    <w:p w14:paraId="63156FCA" w14:textId="77777777" w:rsidR="00554E62" w:rsidRPr="00A33428" w:rsidRDefault="00554E62" w:rsidP="00554E6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A33428">
        <w:rPr>
          <w:rFonts w:ascii="Century Gothic" w:hAnsi="Century Gothic"/>
        </w:rPr>
        <w:t>English texts/books you have been assigned</w:t>
      </w:r>
    </w:p>
    <w:p w14:paraId="486E76DE" w14:textId="77777777" w:rsidR="00CB4781" w:rsidRPr="00A33428" w:rsidRDefault="00CB4781" w:rsidP="00CB4781">
      <w:pPr>
        <w:spacing w:after="0"/>
        <w:rPr>
          <w:rFonts w:ascii="Century Gothic" w:hAnsi="Century Gothic"/>
        </w:rPr>
      </w:pPr>
    </w:p>
    <w:p w14:paraId="27086B49" w14:textId="75914D79" w:rsidR="005360DD" w:rsidRPr="00A33428" w:rsidRDefault="00B152FD" w:rsidP="007D6A77">
      <w:pPr>
        <w:spacing w:after="0"/>
        <w:rPr>
          <w:rFonts w:ascii="Century Gothic" w:hAnsi="Century Gothic"/>
        </w:rPr>
      </w:pPr>
      <w:r w:rsidRPr="00A33428">
        <w:rPr>
          <w:rFonts w:ascii="Century Gothic" w:hAnsi="Century Gothic"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0E0E0964" wp14:editId="625621AD">
            <wp:simplePos x="0" y="0"/>
            <wp:positionH relativeFrom="margin">
              <wp:align>left</wp:align>
            </wp:positionH>
            <wp:positionV relativeFrom="margin">
              <wp:posOffset>4335806</wp:posOffset>
            </wp:positionV>
            <wp:extent cx="3135948" cy="2326833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estion-the-answer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948" cy="2326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lang w:eastAsia="en-CA"/>
        </w:rPr>
        <w:drawing>
          <wp:inline distT="0" distB="0" distL="0" distR="0" wp14:anchorId="752EB8BC" wp14:editId="1D3CB4A5">
            <wp:extent cx="2311758" cy="2311758"/>
            <wp:effectExtent l="0" t="0" r="0" b="0"/>
            <wp:docPr id="5" name="Picture 5" descr="A picture containing text, book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f9f5d865de9c56b580a1e5e7948e00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208" cy="231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60DD" w:rsidRPr="00A33428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8FECF" w14:textId="77777777" w:rsidR="00B20681" w:rsidRDefault="00B20681" w:rsidP="005360DD">
      <w:pPr>
        <w:spacing w:after="0" w:line="240" w:lineRule="auto"/>
      </w:pPr>
      <w:r>
        <w:separator/>
      </w:r>
    </w:p>
  </w:endnote>
  <w:endnote w:type="continuationSeparator" w:id="0">
    <w:p w14:paraId="0D880CF8" w14:textId="77777777" w:rsidR="00B20681" w:rsidRDefault="00B20681" w:rsidP="0053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3D5DD" w14:textId="77777777" w:rsidR="00B20681" w:rsidRDefault="00B20681" w:rsidP="005360DD">
      <w:pPr>
        <w:spacing w:after="0" w:line="240" w:lineRule="auto"/>
      </w:pPr>
      <w:r>
        <w:separator/>
      </w:r>
    </w:p>
  </w:footnote>
  <w:footnote w:type="continuationSeparator" w:id="0">
    <w:p w14:paraId="658901C2" w14:textId="77777777" w:rsidR="00B20681" w:rsidRDefault="00B20681" w:rsidP="0053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8326A" w14:textId="77777777" w:rsidR="007746C9" w:rsidRDefault="007746C9">
    <w:pPr>
      <w:pStyle w:val="Header"/>
    </w:pPr>
    <w:r>
      <w:t>Riverside Secondary</w:t>
    </w:r>
  </w:p>
  <w:p w14:paraId="1EA2BB7D" w14:textId="01C52B93" w:rsidR="007746C9" w:rsidRDefault="007746C9">
    <w:pPr>
      <w:pStyle w:val="Header"/>
    </w:pPr>
    <w:r>
      <w:t>Mrs. Thomasen</w:t>
    </w:r>
  </w:p>
  <w:p w14:paraId="04256306" w14:textId="34B64D5C" w:rsidR="007D6A77" w:rsidRDefault="007D6A77">
    <w:pPr>
      <w:pStyle w:val="Header"/>
    </w:pPr>
    <w:r>
      <w:t>sthomasen@sd43.bc.ca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F06FE"/>
    <w:multiLevelType w:val="hybridMultilevel"/>
    <w:tmpl w:val="D48EFE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A405B"/>
    <w:multiLevelType w:val="hybridMultilevel"/>
    <w:tmpl w:val="3ADC5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94D47"/>
    <w:multiLevelType w:val="hybridMultilevel"/>
    <w:tmpl w:val="CE74C69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0DD"/>
    <w:rsid w:val="00082D8D"/>
    <w:rsid w:val="001B5163"/>
    <w:rsid w:val="00286AC0"/>
    <w:rsid w:val="00321804"/>
    <w:rsid w:val="003C1598"/>
    <w:rsid w:val="003D55CB"/>
    <w:rsid w:val="00467A81"/>
    <w:rsid w:val="00491403"/>
    <w:rsid w:val="004B10C1"/>
    <w:rsid w:val="004F313B"/>
    <w:rsid w:val="005360DD"/>
    <w:rsid w:val="00554E62"/>
    <w:rsid w:val="007018A8"/>
    <w:rsid w:val="00750B9F"/>
    <w:rsid w:val="007746C9"/>
    <w:rsid w:val="007D6A77"/>
    <w:rsid w:val="008A529E"/>
    <w:rsid w:val="008A6BEA"/>
    <w:rsid w:val="009C539D"/>
    <w:rsid w:val="009E43E1"/>
    <w:rsid w:val="00A12710"/>
    <w:rsid w:val="00A27F55"/>
    <w:rsid w:val="00A33428"/>
    <w:rsid w:val="00AB2C9C"/>
    <w:rsid w:val="00B152FD"/>
    <w:rsid w:val="00B20681"/>
    <w:rsid w:val="00B76BD8"/>
    <w:rsid w:val="00C049F0"/>
    <w:rsid w:val="00CB4781"/>
    <w:rsid w:val="00D24AFB"/>
    <w:rsid w:val="00D52A3E"/>
    <w:rsid w:val="00E452A5"/>
    <w:rsid w:val="00EA756C"/>
    <w:rsid w:val="00F13B4C"/>
    <w:rsid w:val="00F5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EF54B"/>
  <w15:docId w15:val="{21E7D74A-478C-4162-A6B3-15A623B6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60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36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0DD"/>
  </w:style>
  <w:style w:type="paragraph" w:styleId="Footer">
    <w:name w:val="footer"/>
    <w:basedOn w:val="Normal"/>
    <w:link w:val="FooterChar"/>
    <w:uiPriority w:val="99"/>
    <w:unhideWhenUsed/>
    <w:rsid w:val="00536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0DD"/>
  </w:style>
  <w:style w:type="paragraph" w:styleId="ListParagraph">
    <w:name w:val="List Paragraph"/>
    <w:basedOn w:val="Normal"/>
    <w:uiPriority w:val="34"/>
    <w:qFormat/>
    <w:rsid w:val="00554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Thomasen, Sheri</dc:creator>
  <cp:lastModifiedBy>Thomasen, Sheri</cp:lastModifiedBy>
  <cp:revision>3</cp:revision>
  <dcterms:created xsi:type="dcterms:W3CDTF">2020-01-26T23:01:00Z</dcterms:created>
  <dcterms:modified xsi:type="dcterms:W3CDTF">2020-01-27T19:43:00Z</dcterms:modified>
</cp:coreProperties>
</file>