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716" w:rsidRPr="002C3865" w:rsidRDefault="006F225C">
      <w:pPr>
        <w:rPr>
          <w:rFonts w:ascii="Century Gothic" w:hAnsi="Century Gothic"/>
          <w:sz w:val="24"/>
          <w:szCs w:val="24"/>
        </w:rPr>
      </w:pPr>
      <w:r w:rsidRPr="002C3865">
        <w:rPr>
          <w:rFonts w:ascii="Century Gothic" w:eastAsia="Times New Roman" w:hAnsi="Century Gothic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EE0B633" wp14:editId="5DBA8091">
            <wp:simplePos x="0" y="0"/>
            <wp:positionH relativeFrom="margin">
              <wp:posOffset>4657725</wp:posOffset>
            </wp:positionH>
            <wp:positionV relativeFrom="margin">
              <wp:posOffset>146050</wp:posOffset>
            </wp:positionV>
            <wp:extent cx="2198370" cy="1224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giaris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865">
        <w:rPr>
          <w:rFonts w:ascii="Century Gothic" w:hAnsi="Century Gothic"/>
          <w:sz w:val="24"/>
          <w:szCs w:val="24"/>
        </w:rPr>
        <w:t xml:space="preserve">Secondary </w:t>
      </w:r>
      <w:r w:rsidR="00736C62">
        <w:rPr>
          <w:rFonts w:ascii="Century Gothic" w:hAnsi="Century Gothic"/>
          <w:sz w:val="24"/>
          <w:szCs w:val="24"/>
        </w:rPr>
        <w:t xml:space="preserve">English </w:t>
      </w:r>
      <w:r w:rsidR="00E07716" w:rsidRPr="002C3865">
        <w:rPr>
          <w:rFonts w:ascii="Century Gothic" w:hAnsi="Century Gothic"/>
          <w:sz w:val="24"/>
          <w:szCs w:val="24"/>
        </w:rPr>
        <w:tab/>
      </w:r>
      <w:r w:rsidR="00E07716" w:rsidRPr="002C3865">
        <w:rPr>
          <w:rFonts w:ascii="Century Gothic" w:hAnsi="Century Gothic"/>
          <w:sz w:val="24"/>
          <w:szCs w:val="24"/>
        </w:rPr>
        <w:tab/>
      </w:r>
      <w:r w:rsidR="00E07716" w:rsidRPr="002C3865">
        <w:rPr>
          <w:rFonts w:ascii="Century Gothic" w:hAnsi="Century Gothic"/>
          <w:sz w:val="24"/>
          <w:szCs w:val="24"/>
        </w:rPr>
        <w:tab/>
      </w:r>
    </w:p>
    <w:p w:rsidR="00853AE7" w:rsidRPr="002C3865" w:rsidRDefault="00736C62" w:rsidP="009074E0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</w:pPr>
      <w:r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  <w:t xml:space="preserve">MLA In-text </w:t>
      </w:r>
      <w:r w:rsidR="00107005" w:rsidRPr="002C3865"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  <w:t>Quotation Formatting</w:t>
      </w:r>
      <w:r w:rsidR="00853AE7" w:rsidRPr="002C3865"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  <w:t xml:space="preserve"> Reference Sheet</w:t>
      </w:r>
    </w:p>
    <w:p w:rsidR="009970D4" w:rsidRDefault="009970D4" w:rsidP="00736C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Remember: use quotes </w:t>
      </w:r>
      <w:r w:rsidR="00736C62"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to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reinforce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your argument, not </w:t>
      </w:r>
      <w:r w:rsidRPr="00736C62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make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the argument. </w:t>
      </w:r>
    </w:p>
    <w:p w:rsidR="00736C62" w:rsidRDefault="00736C62" w:rsidP="00736C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Only use a quote if it adds to your ideas. (This is NOT a good use of quotes: </w:t>
      </w:r>
      <w:r w:rsidRPr="00736C62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Piggy was always “hungry” (Golding 24</w:t>
      </w:r>
      <w:r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).)</w:t>
      </w:r>
      <w:r w:rsidRPr="00736C62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  </w:t>
      </w:r>
    </w:p>
    <w:p w:rsidR="006A001B" w:rsidRPr="00736C62" w:rsidRDefault="006A001B" w:rsidP="006A001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</w:pPr>
      <w:bookmarkStart w:id="0" w:name="_GoBack"/>
      <w:bookmarkEnd w:id="0"/>
    </w:p>
    <w:p w:rsidR="002C3865" w:rsidRDefault="002C3865" w:rsidP="002C386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CA"/>
        </w:rPr>
      </w:pPr>
      <w:r w:rsidRPr="002C3865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CA"/>
        </w:rPr>
        <w:t xml:space="preserve">In-text Citation Formatting </w:t>
      </w:r>
      <w:r w:rsidR="00DD2D9D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CA"/>
        </w:rPr>
        <w:t xml:space="preserve">– within the brackets, always use the first entry in the works cited </w:t>
      </w:r>
    </w:p>
    <w:p w:rsidR="00DD2D9D" w:rsidRPr="002C3865" w:rsidRDefault="00DD2D9D" w:rsidP="002C3865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CA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CA"/>
        </w:rPr>
        <w:t>Example</w:t>
      </w:r>
    </w:p>
    <w:p w:rsidR="00113497" w:rsidRPr="00736C62" w:rsidRDefault="00113497" w:rsidP="0011349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author’s last name and the page number in the brackets. Eg.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(Lee</w:t>
      </w:r>
      <w:r w:rsidR="00902A7D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43)</w:t>
      </w:r>
    </w:p>
    <w:p w:rsidR="00113497" w:rsidRPr="00736C62" w:rsidRDefault="00113497" w:rsidP="0011349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For a movie, use the director’s name: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(Taylor)</w:t>
      </w:r>
    </w:p>
    <w:p w:rsidR="00107005" w:rsidRDefault="00107005" w:rsidP="00107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For a poem, use the author’s name and the line number: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(Whitman 4)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:rsidR="00154453" w:rsidRPr="00161AB5" w:rsidRDefault="00154453" w:rsidP="00107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For a play (Title, Act, Scene, lines) </w:t>
      </w:r>
      <w:r w:rsidRPr="00161AB5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(Macbeth 1.3. 45-46) </w:t>
      </w:r>
    </w:p>
    <w:p w:rsidR="00107005" w:rsidRPr="00736C62" w:rsidRDefault="00107005" w:rsidP="00107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For a website</w:t>
      </w:r>
      <w:r w:rsidR="009F13F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- the first thing in the reference section. </w:t>
      </w:r>
      <w:proofErr w:type="spellStart"/>
      <w:r w:rsidR="009F13F6">
        <w:rPr>
          <w:rFonts w:ascii="Century Gothic" w:eastAsia="Times New Roman" w:hAnsi="Century Gothic" w:cs="Times New Roman"/>
          <w:sz w:val="24"/>
          <w:szCs w:val="24"/>
          <w:lang w:eastAsia="en-CA"/>
        </w:rPr>
        <w:t>Eg.</w:t>
      </w:r>
      <w:proofErr w:type="spellEnd"/>
      <w:r w:rsidR="009F13F6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Author? Title? Website title? </w:t>
      </w:r>
      <w:r w:rsidR="00F40DD2"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="00F40DD2"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</w:t>
      </w:r>
      <w:r w:rsidR="008C4964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Burning Crossroads</w:t>
      </w:r>
      <w:r w:rsidR="00F40DD2"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) </w:t>
      </w:r>
    </w:p>
    <w:p w:rsidR="00F40DD2" w:rsidRPr="00736C62" w:rsidRDefault="00F40DD2" w:rsidP="00107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For a </w:t>
      </w:r>
      <w:proofErr w:type="spellStart"/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youtube</w:t>
      </w:r>
      <w:proofErr w:type="spellEnd"/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video </w:t>
      </w:r>
      <w:r w:rsidR="008C4964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or Netflix </w:t>
      </w:r>
      <w:r w:rsidR="009F13F6">
        <w:rPr>
          <w:rFonts w:ascii="Century Gothic" w:eastAsia="Times New Roman" w:hAnsi="Century Gothic" w:cs="Times New Roman"/>
          <w:sz w:val="24"/>
          <w:szCs w:val="24"/>
          <w:lang w:eastAsia="en-CA"/>
        </w:rPr>
        <w:t>- the first thing in the reference section and the time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</w:t>
      </w:r>
      <w:r w:rsidR="008C4964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Performer</w:t>
      </w:r>
      <w:r w:rsidR="009F13F6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? </w:t>
      </w:r>
      <w:r w:rsidR="008C4964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Director?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Title of video</w:t>
      </w:r>
      <w:r w:rsidR="009F13F6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? 1:05-1:25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)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:rsidR="002C3865" w:rsidRPr="00736C62" w:rsidRDefault="002C3865" w:rsidP="001070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For a </w:t>
      </w:r>
      <w:proofErr w:type="spellStart"/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TedTalk</w:t>
      </w:r>
      <w:proofErr w:type="spellEnd"/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(Author’s last name)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:rsidR="002C3865" w:rsidRPr="002C3865" w:rsidRDefault="002C3865" w:rsidP="0078606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</w:pPr>
      <w:r w:rsidRPr="002C3865">
        <w:rPr>
          <w:rFonts w:ascii="Century Gothic" w:eastAsia="Times New Roman" w:hAnsi="Century Gothic" w:cs="Times New Roman"/>
          <w:b/>
          <w:sz w:val="28"/>
          <w:szCs w:val="24"/>
          <w:u w:val="single"/>
          <w:lang w:eastAsia="en-CA"/>
        </w:rPr>
        <w:t xml:space="preserve">How to format your integrated quotes. </w:t>
      </w:r>
    </w:p>
    <w:p w:rsidR="00786067" w:rsidRDefault="00786067" w:rsidP="0078606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2C3865">
        <w:rPr>
          <w:rFonts w:ascii="Century Gothic" w:eastAsia="Times New Roman" w:hAnsi="Century Gothic" w:cs="Times New Roman"/>
          <w:b/>
          <w:sz w:val="28"/>
          <w:szCs w:val="24"/>
          <w:lang w:eastAsia="en-CA"/>
        </w:rPr>
        <w:t>Rule 1</w:t>
      </w:r>
      <w:r w:rsidRPr="002C3865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: 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Complete sentence</w:t>
      </w:r>
      <w:r w:rsidRPr="00736C62">
        <w:rPr>
          <w:rFonts w:ascii="Century Gothic" w:eastAsia="Times New Roman" w:hAnsi="Century Gothic" w:cs="Times New Roman"/>
          <w:bCs/>
          <w:sz w:val="24"/>
          <w:szCs w:val="24"/>
          <w:lang w:eastAsia="en-CA"/>
        </w:rPr>
        <w:t>: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"quotation." (If you use a complete sentence to introduce a quotation, use a colon (</w:t>
      </w:r>
      <w:r w:rsidRPr="00736C62">
        <w:rPr>
          <w:rFonts w:ascii="Century Gothic" w:eastAsia="Times New Roman" w:hAnsi="Century Gothic" w:cs="Times New Roman"/>
          <w:bCs/>
          <w:sz w:val="24"/>
          <w:szCs w:val="24"/>
          <w:lang w:eastAsia="en-CA"/>
        </w:rPr>
        <w:t>: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) just before the quotation.)</w:t>
      </w:r>
      <w:r w:rsidR="00853AE7"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Capitalize the quote. </w:t>
      </w:r>
    </w:p>
    <w:p w:rsidR="006A7997" w:rsidRPr="00736C62" w:rsidRDefault="006A7997" w:rsidP="0078606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If the author is already mentioned in the quote introduction, you only need to have the page number, or line number, or time stamp. </w:t>
      </w:r>
    </w:p>
    <w:p w:rsidR="001F44B9" w:rsidRPr="00736C62" w:rsidRDefault="001F44B9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</w:pPr>
      <w:proofErr w:type="spellStart"/>
      <w:r w:rsidRPr="002C3865">
        <w:rPr>
          <w:rFonts w:ascii="Century Gothic" w:eastAsia="Times New Roman" w:hAnsi="Century Gothic" w:cs="Times New Roman"/>
          <w:sz w:val="24"/>
          <w:szCs w:val="24"/>
          <w:lang w:eastAsia="en-CA"/>
        </w:rPr>
        <w:t>Eg.</w:t>
      </w:r>
      <w:proofErr w:type="spellEnd"/>
      <w:r w:rsidRPr="002C386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Harper Lee explores the theme </w:t>
      </w:r>
      <w:r w:rsidR="00113497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of 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innocence</w:t>
      </w:r>
      <w:r w:rsidR="002C3865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through symbolism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>: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“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Shoot all the </w:t>
      </w:r>
      <w:proofErr w:type="spellStart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bluejays</w:t>
      </w:r>
      <w:proofErr w:type="spellEnd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you want, if you can hit '</w:t>
      </w:r>
      <w:proofErr w:type="spellStart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em</w:t>
      </w:r>
      <w:proofErr w:type="spellEnd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, but remember it</w:t>
      </w:r>
      <w:r w:rsidR="00D3196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's a sin to kill a </w:t>
      </w:r>
      <w:proofErr w:type="gramStart"/>
      <w:r w:rsidR="00736C62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mockingbird</w:t>
      </w:r>
      <w:r w:rsidR="00736C62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“</w:t>
      </w:r>
      <w:proofErr w:type="gramEnd"/>
      <w:r w:rsidR="00736C62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(</w:t>
      </w:r>
      <w:r w:rsidR="00113497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42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). </w:t>
      </w:r>
    </w:p>
    <w:p w:rsidR="00786067" w:rsidRPr="002C3865" w:rsidRDefault="00786067" w:rsidP="0078606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</w:pPr>
      <w:r w:rsidRPr="002C3865">
        <w:rPr>
          <w:rFonts w:ascii="Century Gothic" w:eastAsia="Times New Roman" w:hAnsi="Century Gothic" w:cs="Times New Roman"/>
          <w:b/>
          <w:sz w:val="28"/>
          <w:szCs w:val="24"/>
          <w:lang w:eastAsia="en-CA"/>
        </w:rPr>
        <w:t>Rule 2</w:t>
      </w:r>
      <w:r w:rsidRPr="002C3865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: 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Someone says</w:t>
      </w:r>
      <w:r w:rsidRPr="00736C62">
        <w:rPr>
          <w:rFonts w:ascii="Century Gothic" w:eastAsia="Times New Roman" w:hAnsi="Century Gothic" w:cs="Times New Roman"/>
          <w:bCs/>
          <w:sz w:val="24"/>
          <w:szCs w:val="24"/>
          <w:lang w:eastAsia="en-CA"/>
        </w:rPr>
        <w:t>,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"quotation." (If the word just before the quotation is a verb indicating someone uttering the quoted words, use a comma. Examples include the words "says," "said," "states," "asks," and "yells." </w:t>
      </w:r>
      <w:r w:rsidRPr="00902A7D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But remember that there is no punctuation if the word "that" comes just before the quotation, as in "the narrator says that</w:t>
      </w:r>
      <w:r w:rsidR="00902A7D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>”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.</w:t>
      </w:r>
      <w:r w:rsidR="00853AE7"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Capitalize the quote.</w:t>
      </w:r>
      <w:r w:rsidR="00853AE7" w:rsidRPr="002C3865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</w:t>
      </w:r>
    </w:p>
    <w:p w:rsidR="001F44B9" w:rsidRDefault="001F44B9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</w:pPr>
      <w:proofErr w:type="spellStart"/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Eg.</w:t>
      </w:r>
      <w:proofErr w:type="spellEnd"/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When Piggy </w:t>
      </w:r>
      <w:r w:rsidR="00853AE7" w:rsidRPr="00736C62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>asks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>, “</w:t>
      </w:r>
      <w:r w:rsidR="00263CC0" w:rsidRPr="00736C62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>A</w:t>
      </w:r>
      <w:r w:rsidR="00263CC0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re we savages?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” the reader </w:t>
      </w:r>
      <w:r w:rsidR="00902A7D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understands that 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Piggy is aware of the boy’s fall from civilization </w:t>
      </w:r>
      <w:r w:rsidR="00902A7D"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(Golding 32)</w:t>
      </w:r>
      <w:r w:rsidR="00902A7D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.</w:t>
      </w:r>
    </w:p>
    <w:p w:rsidR="00902A7D" w:rsidRPr="00736C62" w:rsidRDefault="00902A7D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Skipper’s mom exclaimed</w:t>
      </w:r>
      <w:r w:rsidRPr="00902A7D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>,</w:t>
      </w:r>
      <w:r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“Skipper, you’ve been drinking!” (Nolan 52). </w:t>
      </w:r>
    </w:p>
    <w:p w:rsidR="00853AE7" w:rsidRPr="00736C62" w:rsidRDefault="00853AE7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</w:pPr>
      <w:proofErr w:type="spellStart"/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>Eg.</w:t>
      </w:r>
      <w:proofErr w:type="spellEnd"/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lang w:eastAsia="en-CA"/>
        </w:rPr>
        <w:t xml:space="preserve"> Harper Lee shows the growth of the protagonist and the loss of innocence when Scout states </w:t>
      </w:r>
      <w:r w:rsidRPr="00736C62">
        <w:rPr>
          <w:rFonts w:ascii="Century Gothic" w:eastAsia="Times New Roman" w:hAnsi="Century Gothic" w:cs="Times New Roman"/>
          <w:b/>
          <w:i/>
          <w:sz w:val="24"/>
          <w:szCs w:val="24"/>
          <w:highlight w:val="yellow"/>
          <w:lang w:eastAsia="en-CA"/>
        </w:rPr>
        <w:t xml:space="preserve">that 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highlight w:val="yellow"/>
          <w:lang w:eastAsia="en-CA"/>
        </w:rPr>
        <w:t>"I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was born good but had grown progressively worse every year” (</w:t>
      </w:r>
      <w:r w:rsidR="0011349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67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)</w:t>
      </w:r>
      <w:r w:rsidR="00D3196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.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</w:t>
      </w:r>
      <w:r w:rsidR="005133B6" w:rsidRPr="005133B6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en-CA"/>
        </w:rPr>
        <w:lastRenderedPageBreak/>
        <w:t>[note, because the author is stated in the introduction, you do not need it in the in-text citation)</w:t>
      </w:r>
      <w:r w:rsidR="005133B6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</w:t>
      </w:r>
    </w:p>
    <w:p w:rsidR="00853AE7" w:rsidRPr="00736C62" w:rsidRDefault="00113497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</w:pPr>
      <w:proofErr w:type="spellStart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Eg.</w:t>
      </w:r>
      <w:proofErr w:type="spellEnd"/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</w:t>
      </w:r>
      <w:r w:rsidR="00853AE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Scout </w:t>
      </w:r>
      <w:r w:rsidR="00853AE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highlight w:val="yellow"/>
          <w:lang w:eastAsia="en-CA"/>
        </w:rPr>
        <w:t>states, "It</w:t>
      </w:r>
      <w:r w:rsidR="00853AE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was times like these when I thought my father, who hated guns and had never been to any wars, was</w:t>
      </w:r>
      <w:r w:rsidR="00D3196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the bravest man who ever lived</w:t>
      </w:r>
      <w:r w:rsidR="00853AE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" (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Lee</w:t>
      </w:r>
      <w:r w:rsidR="00902A7D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 xml:space="preserve"> </w:t>
      </w:r>
      <w:r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5</w:t>
      </w:r>
      <w:r w:rsidR="00853AE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)</w:t>
      </w:r>
      <w:r w:rsidR="00D31967" w:rsidRPr="00736C62">
        <w:rPr>
          <w:rFonts w:ascii="Century Gothic" w:eastAsia="Times New Roman" w:hAnsi="Century Gothic" w:cs="Times New Roman"/>
          <w:b/>
          <w:i/>
          <w:color w:val="000000"/>
          <w:sz w:val="24"/>
          <w:szCs w:val="24"/>
          <w:lang w:eastAsia="en-CA"/>
        </w:rPr>
        <w:t>.</w:t>
      </w:r>
    </w:p>
    <w:p w:rsidR="00853AE7" w:rsidRPr="002C3865" w:rsidRDefault="00786067" w:rsidP="00853AE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</w:pPr>
      <w:r w:rsidRPr="00736C62">
        <w:rPr>
          <w:rFonts w:ascii="Century Gothic" w:eastAsia="Times New Roman" w:hAnsi="Century Gothic" w:cs="Times New Roman"/>
          <w:b/>
          <w:sz w:val="28"/>
          <w:szCs w:val="24"/>
          <w:lang w:eastAsia="en-CA"/>
        </w:rPr>
        <w:t xml:space="preserve">Rule 3: 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If </w:t>
      </w:r>
      <w:r w:rsidR="002C3865"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using a ‘snippet’ of the quote</w:t>
      </w:r>
      <w:r w:rsidRPr="00736C62">
        <w:rPr>
          <w:rFonts w:ascii="Century Gothic" w:eastAsia="Times New Roman" w:hAnsi="Century Gothic" w:cs="Times New Roman"/>
          <w:sz w:val="24"/>
          <w:szCs w:val="24"/>
          <w:lang w:eastAsia="en-CA"/>
        </w:rPr>
        <w:t>, do not use any punctuation between your words and the quoted words.</w:t>
      </w:r>
      <w:r w:rsidR="00853AE7" w:rsidRPr="002C3865">
        <w:rPr>
          <w:rFonts w:ascii="Century Gothic" w:eastAsia="Times New Roman" w:hAnsi="Century Gothic" w:cs="Times New Roman"/>
          <w:i/>
          <w:sz w:val="24"/>
          <w:szCs w:val="24"/>
          <w:lang w:eastAsia="en-CA"/>
        </w:rPr>
        <w:t xml:space="preserve"> Do not capitalize the quote. </w:t>
      </w:r>
    </w:p>
    <w:p w:rsidR="00853AE7" w:rsidRDefault="00853AE7" w:rsidP="00107005">
      <w:pPr>
        <w:spacing w:before="100" w:beforeAutospacing="1" w:after="100" w:afterAutospacing="1" w:line="240" w:lineRule="auto"/>
        <w:ind w:firstLine="720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  <w:proofErr w:type="spellStart"/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Eg.</w:t>
      </w:r>
      <w:proofErr w:type="spellEnd"/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 Ralph wants “a sign from the grown -ups” (</w:t>
      </w:r>
      <w:r w:rsidR="00113497"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Golding 57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) </w:t>
      </w:r>
      <w:r w:rsidR="00113497"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>and</w:t>
      </w:r>
      <w:r w:rsidRPr="00736C62"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  <w:t xml:space="preserve"> he gets a dead soldier. </w:t>
      </w:r>
    </w:p>
    <w:p w:rsidR="00654A8A" w:rsidRPr="00741984" w:rsidRDefault="00654A8A" w:rsidP="00654A8A">
      <w:pPr>
        <w:rPr>
          <w:rFonts w:ascii="Century Gothic" w:hAnsi="Century Gothic" w:cs="Arial"/>
          <w:sz w:val="24"/>
          <w:szCs w:val="24"/>
        </w:rPr>
      </w:pPr>
      <w:r w:rsidRPr="00741984">
        <w:rPr>
          <w:rFonts w:ascii="Century Gothic" w:eastAsia="Times New Roman" w:hAnsi="Century Gothic" w:cs="Times New Roman"/>
          <w:b/>
          <w:sz w:val="28"/>
          <w:szCs w:val="24"/>
          <w:lang w:eastAsia="en-CA"/>
        </w:rPr>
        <w:t xml:space="preserve">Rule 4: </w:t>
      </w:r>
      <w:r w:rsidRPr="00741984">
        <w:rPr>
          <w:rFonts w:ascii="Century Gothic" w:hAnsi="Century Gothic" w:cs="Arial"/>
          <w:sz w:val="24"/>
          <w:szCs w:val="24"/>
        </w:rPr>
        <w:t xml:space="preserve">When quoting multiple speakers in less than four lines, put the quote in double quotation marks then single. </w:t>
      </w:r>
    </w:p>
    <w:p w:rsidR="00654A8A" w:rsidRPr="00741984" w:rsidRDefault="00654A8A" w:rsidP="00654A8A">
      <w:pPr>
        <w:rPr>
          <w:rFonts w:ascii="Century Gothic" w:hAnsi="Century Gothic" w:cs="Arial"/>
          <w:b/>
          <w:sz w:val="24"/>
          <w:szCs w:val="24"/>
        </w:rPr>
      </w:pPr>
      <w:r w:rsidRPr="00741984">
        <w:rPr>
          <w:rFonts w:ascii="Century Gothic" w:hAnsi="Century Gothic" w:cs="Arial"/>
          <w:sz w:val="24"/>
          <w:szCs w:val="24"/>
        </w:rPr>
        <w:tab/>
      </w:r>
      <w:proofErr w:type="spellStart"/>
      <w:r w:rsidRPr="00741984">
        <w:rPr>
          <w:rFonts w:ascii="Century Gothic" w:hAnsi="Century Gothic" w:cs="Arial"/>
          <w:b/>
          <w:sz w:val="24"/>
          <w:szCs w:val="24"/>
        </w:rPr>
        <w:t>Eg.</w:t>
      </w:r>
      <w:proofErr w:type="spellEnd"/>
      <w:r w:rsidRPr="00741984">
        <w:rPr>
          <w:rFonts w:ascii="Century Gothic" w:hAnsi="Century Gothic" w:cs="Arial"/>
          <w:b/>
          <w:sz w:val="24"/>
          <w:szCs w:val="24"/>
        </w:rPr>
        <w:t xml:space="preserve"> </w:t>
      </w:r>
      <w:r w:rsidR="00741984">
        <w:rPr>
          <w:rFonts w:ascii="Century Gothic" w:hAnsi="Century Gothic" w:cs="Arial"/>
          <w:b/>
          <w:sz w:val="24"/>
          <w:szCs w:val="24"/>
        </w:rPr>
        <w:t xml:space="preserve">Jack is turning his back on civilization despite Ralph’s pleas: </w:t>
      </w:r>
      <w:r w:rsidRPr="00741984">
        <w:rPr>
          <w:rFonts w:ascii="Century Gothic" w:hAnsi="Century Gothic" w:cs="Arial"/>
          <w:b/>
          <w:i/>
          <w:sz w:val="24"/>
          <w:szCs w:val="24"/>
          <w:highlight w:val="yellow"/>
        </w:rPr>
        <w:t>“’</w:t>
      </w:r>
      <w:r w:rsidRPr="00741984">
        <w:rPr>
          <w:rFonts w:ascii="Century Gothic" w:hAnsi="Century Gothic" w:cs="Arial"/>
          <w:b/>
          <w:i/>
          <w:sz w:val="24"/>
          <w:szCs w:val="24"/>
        </w:rPr>
        <w:t>The rules, you are breaking the rules,</w:t>
      </w:r>
      <w:r w:rsidRPr="00741984">
        <w:rPr>
          <w:rFonts w:ascii="Century Gothic" w:hAnsi="Century Gothic" w:cs="Arial"/>
          <w:b/>
          <w:i/>
          <w:sz w:val="24"/>
          <w:szCs w:val="24"/>
          <w:highlight w:val="yellow"/>
        </w:rPr>
        <w:t>’</w:t>
      </w:r>
      <w:r w:rsidRPr="00741984">
        <w:rPr>
          <w:rFonts w:ascii="Century Gothic" w:hAnsi="Century Gothic" w:cs="Arial"/>
          <w:b/>
          <w:i/>
          <w:sz w:val="24"/>
          <w:szCs w:val="24"/>
        </w:rPr>
        <w:t xml:space="preserve"> said Ralph. </w:t>
      </w:r>
      <w:r w:rsidRPr="00741984">
        <w:rPr>
          <w:rFonts w:ascii="Century Gothic" w:hAnsi="Century Gothic" w:cs="Arial"/>
          <w:b/>
          <w:i/>
          <w:sz w:val="24"/>
          <w:szCs w:val="24"/>
          <w:highlight w:val="yellow"/>
        </w:rPr>
        <w:t>‘</w:t>
      </w:r>
      <w:r w:rsidRPr="00741984">
        <w:rPr>
          <w:rFonts w:ascii="Century Gothic" w:hAnsi="Century Gothic" w:cs="Arial"/>
          <w:b/>
          <w:i/>
          <w:sz w:val="24"/>
          <w:szCs w:val="24"/>
        </w:rPr>
        <w:t>Who cares</w:t>
      </w:r>
      <w:r w:rsidRPr="00741984">
        <w:rPr>
          <w:rFonts w:ascii="Century Gothic" w:hAnsi="Century Gothic" w:cs="Arial"/>
          <w:b/>
          <w:i/>
          <w:sz w:val="24"/>
          <w:szCs w:val="24"/>
          <w:highlight w:val="yellow"/>
        </w:rPr>
        <w:t>,’</w:t>
      </w:r>
      <w:r w:rsidRPr="00741984">
        <w:rPr>
          <w:rFonts w:ascii="Century Gothic" w:hAnsi="Century Gothic" w:cs="Arial"/>
          <w:b/>
          <w:i/>
          <w:sz w:val="24"/>
          <w:szCs w:val="24"/>
        </w:rPr>
        <w:t xml:space="preserve"> said Jack</w:t>
      </w:r>
      <w:r w:rsidRPr="00741984">
        <w:rPr>
          <w:rFonts w:ascii="Century Gothic" w:hAnsi="Century Gothic" w:cs="Arial"/>
          <w:b/>
          <w:i/>
          <w:sz w:val="24"/>
          <w:szCs w:val="24"/>
          <w:highlight w:val="yellow"/>
        </w:rPr>
        <w:t>”</w:t>
      </w:r>
      <w:r w:rsidRPr="00741984">
        <w:rPr>
          <w:rFonts w:ascii="Century Gothic" w:hAnsi="Century Gothic" w:cs="Arial"/>
          <w:b/>
          <w:sz w:val="24"/>
          <w:szCs w:val="24"/>
        </w:rPr>
        <w:t xml:space="preserve"> (Golding 44). </w:t>
      </w:r>
    </w:p>
    <w:p w:rsidR="00654A8A" w:rsidRPr="00741984" w:rsidRDefault="00741984" w:rsidP="00654A8A">
      <w:pPr>
        <w:rPr>
          <w:rFonts w:ascii="Century Gothic" w:hAnsi="Century Gothic" w:cs="Arial"/>
          <w:sz w:val="24"/>
          <w:szCs w:val="24"/>
        </w:rPr>
      </w:pPr>
      <w:r w:rsidRPr="00741984">
        <w:rPr>
          <w:rFonts w:ascii="Century Gothic" w:hAnsi="Century Gothic" w:cs="Arial"/>
          <w:b/>
          <w:sz w:val="28"/>
          <w:szCs w:val="24"/>
        </w:rPr>
        <w:t>Rule 5:</w:t>
      </w:r>
      <w:r w:rsidRPr="00741984">
        <w:rPr>
          <w:rFonts w:ascii="Century Gothic" w:hAnsi="Century Gothic" w:cs="Arial"/>
          <w:sz w:val="28"/>
          <w:szCs w:val="24"/>
        </w:rPr>
        <w:t xml:space="preserve"> </w:t>
      </w:r>
      <w:r w:rsidR="00654A8A" w:rsidRPr="00741984">
        <w:rPr>
          <w:rFonts w:ascii="Century Gothic" w:hAnsi="Century Gothic" w:cs="Arial"/>
          <w:sz w:val="24"/>
          <w:szCs w:val="24"/>
        </w:rPr>
        <w:t xml:space="preserve">If you are </w:t>
      </w:r>
      <w:r w:rsidR="00654A8A" w:rsidRPr="00741984">
        <w:rPr>
          <w:rFonts w:ascii="Century Gothic" w:hAnsi="Century Gothic" w:cs="Arial"/>
          <w:b/>
          <w:sz w:val="24"/>
          <w:szCs w:val="24"/>
        </w:rPr>
        <w:t>quoting more than four lines</w:t>
      </w:r>
      <w:r w:rsidR="00654A8A" w:rsidRPr="00741984">
        <w:rPr>
          <w:rFonts w:ascii="Century Gothic" w:hAnsi="Century Gothic" w:cs="Arial"/>
          <w:sz w:val="24"/>
          <w:szCs w:val="24"/>
        </w:rPr>
        <w:t xml:space="preserve">, use </w:t>
      </w:r>
      <w:r w:rsidR="00654A8A" w:rsidRPr="00741984">
        <w:rPr>
          <w:rFonts w:ascii="Century Gothic" w:hAnsi="Century Gothic" w:cs="Arial"/>
          <w:b/>
          <w:sz w:val="24"/>
          <w:szCs w:val="24"/>
        </w:rPr>
        <w:t xml:space="preserve">block </w:t>
      </w:r>
      <w:r w:rsidR="00654A8A" w:rsidRPr="00741984">
        <w:rPr>
          <w:rFonts w:ascii="Century Gothic" w:hAnsi="Century Gothic" w:cs="Arial"/>
          <w:sz w:val="24"/>
          <w:szCs w:val="24"/>
        </w:rPr>
        <w:t xml:space="preserve">quotations that are indented and no quotation marks. Always begin with a colon and cite the page number at the end. </w:t>
      </w:r>
    </w:p>
    <w:p w:rsidR="00654A8A" w:rsidRPr="00741984" w:rsidRDefault="00654A8A" w:rsidP="00654A8A">
      <w:pPr>
        <w:rPr>
          <w:rFonts w:ascii="Century Gothic" w:hAnsi="Century Gothic" w:cs="Arial"/>
          <w:b/>
          <w:sz w:val="24"/>
          <w:szCs w:val="24"/>
        </w:rPr>
      </w:pPr>
      <w:proofErr w:type="spellStart"/>
      <w:r w:rsidRPr="00741984">
        <w:rPr>
          <w:rFonts w:ascii="Century Gothic" w:hAnsi="Century Gothic" w:cs="Arial"/>
          <w:sz w:val="24"/>
          <w:szCs w:val="24"/>
        </w:rPr>
        <w:t>Eg</w:t>
      </w:r>
      <w:r w:rsidRPr="00741984">
        <w:rPr>
          <w:rFonts w:ascii="Century Gothic" w:hAnsi="Century Gothic" w:cs="Arial"/>
          <w:b/>
          <w:sz w:val="24"/>
          <w:szCs w:val="24"/>
        </w:rPr>
        <w:t>.</w:t>
      </w:r>
      <w:proofErr w:type="spellEnd"/>
      <w:r w:rsidRPr="00741984">
        <w:rPr>
          <w:rFonts w:ascii="Century Gothic" w:hAnsi="Century Gothic" w:cs="Arial"/>
          <w:b/>
          <w:sz w:val="24"/>
          <w:szCs w:val="24"/>
        </w:rPr>
        <w:t xml:space="preserve"> </w:t>
      </w:r>
      <w:r w:rsidRPr="00741984">
        <w:rPr>
          <w:rFonts w:ascii="Century Gothic" w:hAnsi="Century Gothic" w:cs="Arial"/>
          <w:b/>
          <w:i/>
          <w:sz w:val="24"/>
          <w:szCs w:val="24"/>
        </w:rPr>
        <w:t>Piggy was the first to recognize the need for order and structure</w:t>
      </w:r>
      <w:r w:rsidRPr="00741984">
        <w:rPr>
          <w:rFonts w:ascii="Century Gothic" w:hAnsi="Century Gothic" w:cs="Arial"/>
          <w:b/>
          <w:sz w:val="24"/>
          <w:szCs w:val="24"/>
          <w:highlight w:val="yellow"/>
        </w:rPr>
        <w:t>:</w:t>
      </w:r>
    </w:p>
    <w:p w:rsidR="00654A8A" w:rsidRPr="00741984" w:rsidRDefault="00654A8A" w:rsidP="00741984">
      <w:pPr>
        <w:spacing w:after="0" w:line="240" w:lineRule="auto"/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</w:pPr>
      <w:r w:rsidRPr="00741984">
        <w:rPr>
          <w:rFonts w:ascii="Century Gothic" w:hAnsi="Century Gothic" w:cs="Arial"/>
          <w:b/>
          <w:sz w:val="24"/>
          <w:szCs w:val="24"/>
        </w:rPr>
        <w:tab/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‘</w:t>
      </w: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We got to find the others. We got to do something.</w:t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’</w:t>
      </w:r>
    </w:p>
    <w:p w:rsidR="00654A8A" w:rsidRPr="00741984" w:rsidRDefault="00654A8A" w:rsidP="00741984">
      <w:pPr>
        <w:spacing w:after="0" w:line="240" w:lineRule="auto"/>
        <w:ind w:left="720"/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</w:pP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Ralph said nothing. Here was a coral island. Protected from the sun, ignoring Piggy's ill-omened talk, he dreamed pleasantly.</w:t>
      </w:r>
    </w:p>
    <w:p w:rsidR="00654A8A" w:rsidRPr="00741984" w:rsidRDefault="00654A8A" w:rsidP="00741984">
      <w:pPr>
        <w:spacing w:after="0" w:line="240" w:lineRule="auto"/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</w:pP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ab/>
        <w:t>Piggy insisted</w:t>
      </w:r>
      <w:r w:rsid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 xml:space="preserve">, </w:t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‘</w:t>
      </w: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How many of us are there?</w:t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’</w:t>
      </w:r>
    </w:p>
    <w:p w:rsidR="00654A8A" w:rsidRPr="00741984" w:rsidRDefault="00654A8A" w:rsidP="00741984">
      <w:pPr>
        <w:spacing w:after="0" w:line="240" w:lineRule="auto"/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</w:pP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ab/>
        <w:t>Ralph came forward and stood by Piggy.</w:t>
      </w:r>
    </w:p>
    <w:p w:rsidR="00654A8A" w:rsidRPr="00741984" w:rsidRDefault="00654A8A" w:rsidP="00741984">
      <w:pPr>
        <w:spacing w:after="0" w:line="240" w:lineRule="auto"/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</w:pP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ab/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‘</w:t>
      </w: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I don't know</w:t>
      </w:r>
      <w:r w:rsidR="005133B6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>’</w:t>
      </w:r>
      <w:r w:rsidRPr="00741984">
        <w:rPr>
          <w:rFonts w:ascii="Century Gothic" w:eastAsia="Times New Roman" w:hAnsi="Century Gothic" w:cs="Arial"/>
          <w:b/>
          <w:i/>
          <w:sz w:val="24"/>
          <w:szCs w:val="24"/>
          <w:lang w:val="en-US"/>
        </w:rPr>
        <w:t xml:space="preserve"> (Golding 25).</w:t>
      </w:r>
    </w:p>
    <w:p w:rsidR="00654A8A" w:rsidRDefault="00654A8A" w:rsidP="00654A8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</w:p>
    <w:p w:rsidR="00E07B15" w:rsidRPr="00736C62" w:rsidRDefault="00E07B15" w:rsidP="00654A8A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en-CA"/>
        </w:rPr>
      </w:pPr>
    </w:p>
    <w:sectPr w:rsidR="00E07B15" w:rsidRPr="00736C62" w:rsidSect="001070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D04"/>
    <w:multiLevelType w:val="hybridMultilevel"/>
    <w:tmpl w:val="7298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F3B08"/>
    <w:multiLevelType w:val="multilevel"/>
    <w:tmpl w:val="DA90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14A7B"/>
    <w:multiLevelType w:val="hybridMultilevel"/>
    <w:tmpl w:val="245EA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16"/>
    <w:rsid w:val="0009259A"/>
    <w:rsid w:val="000A1D66"/>
    <w:rsid w:val="000E0A08"/>
    <w:rsid w:val="00107005"/>
    <w:rsid w:val="00113497"/>
    <w:rsid w:val="00154453"/>
    <w:rsid w:val="00161AB5"/>
    <w:rsid w:val="001B7CEE"/>
    <w:rsid w:val="001F44B9"/>
    <w:rsid w:val="002173E3"/>
    <w:rsid w:val="00221C58"/>
    <w:rsid w:val="00263CC0"/>
    <w:rsid w:val="002C3865"/>
    <w:rsid w:val="003B7A6D"/>
    <w:rsid w:val="00477D52"/>
    <w:rsid w:val="00497ED4"/>
    <w:rsid w:val="005133B6"/>
    <w:rsid w:val="00567C7E"/>
    <w:rsid w:val="00654A8A"/>
    <w:rsid w:val="006A001B"/>
    <w:rsid w:val="006A7997"/>
    <w:rsid w:val="006F225C"/>
    <w:rsid w:val="00736C62"/>
    <w:rsid w:val="00741984"/>
    <w:rsid w:val="00786067"/>
    <w:rsid w:val="007F35CA"/>
    <w:rsid w:val="0082167D"/>
    <w:rsid w:val="00853AE7"/>
    <w:rsid w:val="00862B11"/>
    <w:rsid w:val="00883F62"/>
    <w:rsid w:val="008C4964"/>
    <w:rsid w:val="008E7404"/>
    <w:rsid w:val="008F113B"/>
    <w:rsid w:val="00902432"/>
    <w:rsid w:val="00902A7D"/>
    <w:rsid w:val="009074E0"/>
    <w:rsid w:val="00917921"/>
    <w:rsid w:val="009751D0"/>
    <w:rsid w:val="009970D4"/>
    <w:rsid w:val="009F13F6"/>
    <w:rsid w:val="00A94549"/>
    <w:rsid w:val="00AC4EB5"/>
    <w:rsid w:val="00B94645"/>
    <w:rsid w:val="00D31967"/>
    <w:rsid w:val="00DD2D9D"/>
    <w:rsid w:val="00DE0161"/>
    <w:rsid w:val="00E07716"/>
    <w:rsid w:val="00E07B15"/>
    <w:rsid w:val="00E24CB5"/>
    <w:rsid w:val="00EA1430"/>
    <w:rsid w:val="00EC5EBC"/>
    <w:rsid w:val="00EE39C4"/>
    <w:rsid w:val="00EF23F4"/>
    <w:rsid w:val="00F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BBB2"/>
  <w15:docId w15:val="{03C71D9D-BEAD-42BA-A4EA-BB11E7D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EB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unhideWhenUsed/>
    <w:rsid w:val="007860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F44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Paziuk, Jennifer</dc:creator>
  <cp:lastModifiedBy>Thomasen, Sheri</cp:lastModifiedBy>
  <cp:revision>12</cp:revision>
  <cp:lastPrinted>2018-01-15T16:18:00Z</cp:lastPrinted>
  <dcterms:created xsi:type="dcterms:W3CDTF">2018-01-17T21:18:00Z</dcterms:created>
  <dcterms:modified xsi:type="dcterms:W3CDTF">2019-12-18T19:33:00Z</dcterms:modified>
</cp:coreProperties>
</file>