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D97E" w14:textId="77777777" w:rsidR="00955B2F" w:rsidRDefault="006E4F6B" w:rsidP="006E4F6B">
      <w:pPr>
        <w:jc w:val="center"/>
        <w:rPr>
          <w:rFonts w:ascii="Century Gothic" w:eastAsia="Adobe Myungjo Std M" w:hAnsi="Century Gothic"/>
          <w:sz w:val="24"/>
          <w:szCs w:val="24"/>
          <w:u w:val="single"/>
        </w:rPr>
      </w:pPr>
      <w:r w:rsidRPr="00E27994">
        <w:rPr>
          <w:rFonts w:ascii="Century Gothic" w:eastAsia="Adobe Myungjo Std M" w:hAnsi="Century Gothic"/>
          <w:sz w:val="24"/>
          <w:szCs w:val="24"/>
          <w:u w:val="single"/>
        </w:rPr>
        <w:t>Spoken Word Presentation</w:t>
      </w:r>
    </w:p>
    <w:p w14:paraId="43F47411" w14:textId="668CD3E7" w:rsidR="00973E88" w:rsidRPr="00973E88" w:rsidRDefault="00973E88" w:rsidP="006E4F6B">
      <w:pPr>
        <w:jc w:val="center"/>
        <w:rPr>
          <w:rFonts w:ascii="Century Gothic" w:eastAsia="Adobe Myungjo Std M" w:hAnsi="Century Gothic"/>
          <w:b/>
          <w:sz w:val="24"/>
          <w:szCs w:val="24"/>
          <w:u w:val="single"/>
        </w:rPr>
      </w:pPr>
      <w:r w:rsidRPr="00973E88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Presentation </w:t>
      </w:r>
      <w:proofErr w:type="gramStart"/>
      <w:r w:rsidRPr="00973E88">
        <w:rPr>
          <w:rFonts w:ascii="Century Gothic" w:eastAsia="Adobe Myungjo Std M" w:hAnsi="Century Gothic"/>
          <w:b/>
          <w:sz w:val="24"/>
          <w:szCs w:val="24"/>
          <w:u w:val="single"/>
        </w:rPr>
        <w:t>Dates :</w:t>
      </w:r>
      <w:proofErr w:type="gramEnd"/>
      <w:r w:rsidRPr="00973E88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 </w:t>
      </w:r>
      <w:r w:rsidR="009E6267">
        <w:rPr>
          <w:rFonts w:ascii="Century Gothic" w:eastAsia="Adobe Myungjo Std M" w:hAnsi="Century Gothic"/>
          <w:b/>
          <w:sz w:val="24"/>
          <w:szCs w:val="24"/>
          <w:u w:val="single"/>
        </w:rPr>
        <w:t>Nov. 27</w:t>
      </w:r>
      <w:r w:rsidR="009E6267" w:rsidRPr="009E6267">
        <w:rPr>
          <w:rFonts w:ascii="Century Gothic" w:eastAsia="Adobe Myungjo Std M" w:hAnsi="Century Gothic"/>
          <w:b/>
          <w:sz w:val="24"/>
          <w:szCs w:val="24"/>
          <w:u w:val="single"/>
          <w:vertAlign w:val="superscript"/>
        </w:rPr>
        <w:t>th</w:t>
      </w:r>
      <w:r w:rsidR="009E6267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 and 28</w:t>
      </w:r>
      <w:r w:rsidR="009E6267" w:rsidRPr="009E6267">
        <w:rPr>
          <w:rFonts w:ascii="Century Gothic" w:eastAsia="Adobe Myungjo Std M" w:hAnsi="Century Gothic"/>
          <w:b/>
          <w:sz w:val="24"/>
          <w:szCs w:val="24"/>
          <w:u w:val="single"/>
          <w:vertAlign w:val="superscript"/>
        </w:rPr>
        <w:t>th</w:t>
      </w:r>
      <w:r w:rsidR="009E6267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 </w:t>
      </w:r>
      <w:r w:rsidR="0076693D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 </w:t>
      </w:r>
    </w:p>
    <w:p w14:paraId="141579FC" w14:textId="77777777" w:rsidR="00D0509D" w:rsidRPr="00CD0220" w:rsidRDefault="006E4F6B" w:rsidP="00D0509D">
      <w:pPr>
        <w:rPr>
          <w:rFonts w:ascii="Century Gothic" w:hAnsi="Century Gothic"/>
        </w:rPr>
      </w:pPr>
      <w:r w:rsidRPr="00CD0220">
        <w:rPr>
          <w:rFonts w:ascii="Century Gothic" w:eastAsia="Adobe Myungjo Std M" w:hAnsi="Century Gothic"/>
        </w:rPr>
        <w:tab/>
      </w:r>
      <w:r w:rsidR="00D0509D" w:rsidRPr="00CD0220">
        <w:rPr>
          <w:rFonts w:ascii="Century Gothic" w:hAnsi="Century Gothic"/>
        </w:rPr>
        <w:t xml:space="preserve">The purpose of the Spoken Word Presentation is to </w:t>
      </w:r>
      <w:proofErr w:type="spellStart"/>
      <w:r w:rsidR="00D0509D" w:rsidRPr="00CD0220">
        <w:rPr>
          <w:rFonts w:ascii="Century Gothic" w:hAnsi="Century Gothic"/>
        </w:rPr>
        <w:t>honour</w:t>
      </w:r>
      <w:proofErr w:type="spellEnd"/>
      <w:r w:rsidR="00D0509D" w:rsidRPr="00CD0220">
        <w:rPr>
          <w:rFonts w:ascii="Century Gothic" w:hAnsi="Century Gothic"/>
        </w:rPr>
        <w:t xml:space="preserve"> the many different types of speaking that people are required to do </w:t>
      </w:r>
      <w:r w:rsidR="009C0850" w:rsidRPr="00CD0220">
        <w:rPr>
          <w:rFonts w:ascii="Century Gothic" w:hAnsi="Century Gothic"/>
        </w:rPr>
        <w:t>in their daily lives. Your goal is to combine the expressive and dramatic reading of a poem and present it an interesting or entertaining way.</w:t>
      </w:r>
      <w:r w:rsidR="00123861" w:rsidRPr="00CD0220">
        <w:rPr>
          <w:rFonts w:ascii="Century Gothic" w:hAnsi="Century Gothic"/>
        </w:rPr>
        <w:t xml:space="preserve"> </w:t>
      </w:r>
    </w:p>
    <w:p w14:paraId="16F568CE" w14:textId="77777777" w:rsidR="00D0509D" w:rsidRPr="00CD0220" w:rsidRDefault="00D0509D" w:rsidP="00D0509D">
      <w:p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  <w:b/>
          <w:u w:val="single"/>
        </w:rPr>
        <w:t>Speaking Styles</w:t>
      </w:r>
    </w:p>
    <w:p w14:paraId="5FC25969" w14:textId="77777777" w:rsidR="00D0509D" w:rsidRPr="00CD0220" w:rsidRDefault="00D0509D" w:rsidP="00D0509D">
      <w:pPr>
        <w:rPr>
          <w:rFonts w:ascii="Century Gothic" w:hAnsi="Century Gothic"/>
        </w:rPr>
      </w:pPr>
      <w:r w:rsidRPr="00CD0220">
        <w:rPr>
          <w:rFonts w:ascii="Century Gothic" w:hAnsi="Century Gothic"/>
        </w:rPr>
        <w:t xml:space="preserve">The </w:t>
      </w:r>
      <w:r w:rsidR="004C0CCB" w:rsidRPr="00CD0220">
        <w:rPr>
          <w:rFonts w:ascii="Century Gothic" w:hAnsi="Century Gothic"/>
        </w:rPr>
        <w:t>Poetry Slam Finals</w:t>
      </w:r>
      <w:r w:rsidRPr="00CD0220">
        <w:rPr>
          <w:rFonts w:ascii="Century Gothic" w:hAnsi="Century Gothic"/>
        </w:rPr>
        <w:t xml:space="preserve"> will afford students </w:t>
      </w:r>
      <w:r w:rsidR="00123861" w:rsidRPr="00CD0220">
        <w:rPr>
          <w:rFonts w:ascii="Century Gothic" w:hAnsi="Century Gothic"/>
        </w:rPr>
        <w:t>three</w:t>
      </w:r>
      <w:r w:rsidRPr="00CD0220">
        <w:rPr>
          <w:rFonts w:ascii="Century Gothic" w:hAnsi="Century Gothic"/>
        </w:rPr>
        <w:t xml:space="preserve"> different styles in which to express themselves:</w:t>
      </w:r>
    </w:p>
    <w:p w14:paraId="3DED0249" w14:textId="77777777" w:rsidR="00D0509D" w:rsidRPr="00CD0220" w:rsidRDefault="00D0509D" w:rsidP="00D0509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D0220">
        <w:rPr>
          <w:rFonts w:ascii="Century Gothic" w:hAnsi="Century Gothic"/>
        </w:rPr>
        <w:t>Poetry Slam</w:t>
      </w:r>
    </w:p>
    <w:p w14:paraId="487D8F00" w14:textId="082EF4E2" w:rsidR="00D0509D" w:rsidRPr="00CD0220" w:rsidRDefault="009E6267" w:rsidP="00D0509D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Storytelling </w:t>
      </w:r>
    </w:p>
    <w:p w14:paraId="13E3BCBC" w14:textId="77777777" w:rsidR="004218C5" w:rsidRPr="00E27994" w:rsidRDefault="00123861" w:rsidP="00D0509D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</w:rPr>
        <w:t xml:space="preserve">Rant </w:t>
      </w:r>
    </w:p>
    <w:p w14:paraId="22CC2196" w14:textId="77777777" w:rsidR="00E27994" w:rsidRPr="00CD0220" w:rsidRDefault="00E27994" w:rsidP="00E27994">
      <w:pPr>
        <w:pStyle w:val="ListParagraph"/>
        <w:rPr>
          <w:rFonts w:ascii="Century Gothic" w:hAnsi="Century Gothic"/>
          <w:b/>
          <w:u w:val="single"/>
        </w:rPr>
      </w:pPr>
    </w:p>
    <w:p w14:paraId="0C312E31" w14:textId="77777777" w:rsidR="00123861" w:rsidRPr="00CD0220" w:rsidRDefault="00D0509D" w:rsidP="00D0509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CD0220">
        <w:rPr>
          <w:rFonts w:ascii="Century Gothic" w:hAnsi="Century Gothic"/>
          <w:b/>
          <w:u w:val="single"/>
        </w:rPr>
        <w:t xml:space="preserve">Poetry Slam –2 </w:t>
      </w:r>
      <w:r w:rsidR="004C0CCB" w:rsidRPr="00CD0220">
        <w:rPr>
          <w:rFonts w:ascii="Century Gothic" w:hAnsi="Century Gothic"/>
          <w:b/>
          <w:u w:val="single"/>
        </w:rPr>
        <w:t xml:space="preserve">-3 </w:t>
      </w:r>
      <w:r w:rsidRPr="00CD0220">
        <w:rPr>
          <w:rFonts w:ascii="Century Gothic" w:hAnsi="Century Gothic"/>
          <w:b/>
          <w:u w:val="single"/>
        </w:rPr>
        <w:t>minutes</w:t>
      </w:r>
      <w:r w:rsidR="00123861" w:rsidRPr="00CD0220">
        <w:rPr>
          <w:rFonts w:ascii="Century Gothic" w:hAnsi="Century Gothic"/>
          <w:b/>
          <w:u w:val="single"/>
        </w:rPr>
        <w:t xml:space="preserve"> </w:t>
      </w:r>
    </w:p>
    <w:p w14:paraId="55C5D834" w14:textId="77777777" w:rsidR="00D0509D" w:rsidRPr="00CD0220" w:rsidRDefault="00D0509D" w:rsidP="00123861">
      <w:pPr>
        <w:ind w:left="360"/>
        <w:rPr>
          <w:rFonts w:ascii="Century Gothic" w:hAnsi="Century Gothic"/>
        </w:rPr>
      </w:pPr>
      <w:r w:rsidRPr="00CD0220">
        <w:rPr>
          <w:rFonts w:ascii="Century Gothic" w:hAnsi="Century Gothic"/>
          <w:b/>
        </w:rPr>
        <w:t>Description</w:t>
      </w:r>
      <w:r w:rsidRPr="00CD0220">
        <w:rPr>
          <w:rFonts w:ascii="Century Gothic" w:hAnsi="Century Gothic"/>
        </w:rPr>
        <w:t>: prepared performance poetry on thought- provoking idea using figurative language such as the following: pun, alliteration, personification, metaphor, simile, hyperbole, onomatopoeia, symbolism, imagery, and rhyme and sometimes synecdoche, allusion or irony. They often include recurring motifs or metaphors as per examples.</w:t>
      </w:r>
    </w:p>
    <w:p w14:paraId="22042AE5" w14:textId="77777777" w:rsidR="00D0509D" w:rsidRPr="00CD0220" w:rsidRDefault="005C2B1A" w:rsidP="00D0509D">
      <w:pPr>
        <w:pStyle w:val="NoSpacing"/>
        <w:rPr>
          <w:rFonts w:ascii="Century Gothic" w:hAnsi="Century Gothic"/>
        </w:rPr>
      </w:pPr>
      <w:hyperlink r:id="rId5" w:history="1">
        <w:r w:rsidR="00D0509D" w:rsidRPr="00CD0220">
          <w:rPr>
            <w:rStyle w:val="Hyperlink"/>
            <w:rFonts w:ascii="Century Gothic" w:hAnsi="Century Gothic"/>
          </w:rPr>
          <w:t>http://www.youtube.com/watch?v=VuAbGJBvIVY</w:t>
        </w:r>
      </w:hyperlink>
    </w:p>
    <w:p w14:paraId="14EE4B2A" w14:textId="77777777" w:rsidR="00D0509D" w:rsidRPr="00CD0220" w:rsidRDefault="00D0509D" w:rsidP="00D0509D">
      <w:pPr>
        <w:pStyle w:val="NoSpacing"/>
        <w:rPr>
          <w:rFonts w:ascii="Century Gothic" w:hAnsi="Century Gothic"/>
          <w:lang w:val="fr-CA"/>
        </w:rPr>
      </w:pPr>
      <w:r w:rsidRPr="00CD0220">
        <w:rPr>
          <w:rFonts w:ascii="Century Gothic" w:hAnsi="Century Gothic"/>
          <w:lang w:val="fr-CA"/>
        </w:rPr>
        <w:t>Sarah Kay - Hands</w:t>
      </w:r>
    </w:p>
    <w:p w14:paraId="14C65809" w14:textId="77777777" w:rsidR="00D0509D" w:rsidRPr="00CD0220" w:rsidRDefault="005C2B1A" w:rsidP="00D0509D">
      <w:pPr>
        <w:pStyle w:val="NoSpacing"/>
        <w:rPr>
          <w:rFonts w:ascii="Century Gothic" w:hAnsi="Century Gothic"/>
          <w:lang w:val="fr-CA"/>
        </w:rPr>
      </w:pPr>
      <w:hyperlink r:id="rId6" w:history="1">
        <w:r w:rsidR="00D0509D" w:rsidRPr="00CD0220">
          <w:rPr>
            <w:rStyle w:val="Hyperlink"/>
            <w:rFonts w:ascii="Century Gothic" w:hAnsi="Century Gothic"/>
            <w:lang w:val="fr-CA"/>
          </w:rPr>
          <w:t>http://www.youtube.com/watch?v=JfTa4B7wQ_8&amp;feature=related</w:t>
        </w:r>
      </w:hyperlink>
    </w:p>
    <w:p w14:paraId="182C1994" w14:textId="77777777" w:rsidR="00D0509D" w:rsidRPr="00CD0220" w:rsidRDefault="00D0509D" w:rsidP="00D0509D">
      <w:pPr>
        <w:pStyle w:val="NoSpacing"/>
        <w:rPr>
          <w:rFonts w:ascii="Century Gothic" w:hAnsi="Century Gothic"/>
        </w:rPr>
      </w:pPr>
      <w:r w:rsidRPr="00CD0220">
        <w:rPr>
          <w:rFonts w:ascii="Century Gothic" w:hAnsi="Century Gothic"/>
        </w:rPr>
        <w:t>Eric Darby “Scratch and Dent Dreams”</w:t>
      </w:r>
    </w:p>
    <w:p w14:paraId="6EDE011A" w14:textId="77777777" w:rsidR="00D0509D" w:rsidRPr="00CD0220" w:rsidRDefault="00D0509D" w:rsidP="00D0509D">
      <w:pPr>
        <w:rPr>
          <w:rFonts w:ascii="Century Gothic" w:hAnsi="Century Gothic"/>
        </w:rPr>
      </w:pPr>
    </w:p>
    <w:p w14:paraId="55DD4771" w14:textId="013CD897" w:rsidR="00D0509D" w:rsidRPr="00CD0220" w:rsidRDefault="009E6267" w:rsidP="00123861">
      <w:pPr>
        <w:pStyle w:val="ListParagraph"/>
        <w:numPr>
          <w:ilvl w:val="0"/>
          <w:numId w:val="6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Oral Storytelling</w:t>
      </w:r>
    </w:p>
    <w:p w14:paraId="250AA3C7" w14:textId="77777777" w:rsidR="00D0509D" w:rsidRPr="00CD0220" w:rsidRDefault="00D0509D" w:rsidP="00D0509D">
      <w:pPr>
        <w:pStyle w:val="ListParagraph"/>
        <w:rPr>
          <w:rFonts w:ascii="Century Gothic" w:hAnsi="Century Gothic"/>
        </w:rPr>
      </w:pPr>
    </w:p>
    <w:p w14:paraId="4A69B73F" w14:textId="16676921" w:rsidR="00D0509D" w:rsidRDefault="009E6267" w:rsidP="00D0509D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Oral storytelling has been entertaining people for time immoral. It can be used to communicate a lesson, a funny experience, or pass down knowledge. It can be used by families to pass down knowledge.</w:t>
      </w:r>
      <w:r w:rsidR="002B7F64">
        <w:rPr>
          <w:rFonts w:ascii="Century Gothic" w:hAnsi="Century Gothic"/>
        </w:rPr>
        <w:t xml:space="preserve"> For example, in First Nation’s culture, stories,</w:t>
      </w:r>
    </w:p>
    <w:p w14:paraId="13526B28" w14:textId="654FF151" w:rsidR="002B7F64" w:rsidRDefault="002B7F64" w:rsidP="002B7F6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val="en-CA" w:eastAsia="en-CA"/>
        </w:rPr>
      </w:pPr>
      <w:proofErr w:type="gramStart"/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 can</w:t>
      </w:r>
      <w:proofErr w:type="gramEnd"/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 xml:space="preserve"> vary from the sacred to the historical.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focus on social, political, and cultural ways. </w:t>
      </w:r>
      <w:bookmarkStart w:id="0" w:name="_GoBack"/>
      <w:bookmarkEnd w:id="0"/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are entertaining, even humorous.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tell of personal, family, community or an entire nation’s experiences.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are “owned” by certain clans or families and can only be told by a member of that group.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Others can be told by anyone who knows them and cares for them.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 xml:space="preserve"> Stories reflect the perceptions, relationships, beliefs and attitudes of a </w:t>
      </w:r>
      <w:proofErr w:type="gramStart"/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particular people</w:t>
      </w:r>
      <w:proofErr w:type="gramEnd"/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.</w:t>
      </w:r>
    </w:p>
    <w:p w14:paraId="46E9A145" w14:textId="0BDC9CAD" w:rsidR="000D51DA" w:rsidRDefault="000D51DA" w:rsidP="002B7F6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val="en-CA" w:eastAsia="en-CA"/>
        </w:rPr>
      </w:pPr>
    </w:p>
    <w:p w14:paraId="29734CB3" w14:textId="255DBB9D" w:rsidR="000D51DA" w:rsidRPr="002B7F64" w:rsidRDefault="005C2B1A" w:rsidP="002B7F6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val="en-CA" w:eastAsia="en-CA"/>
        </w:rPr>
      </w:pPr>
      <w:hyperlink r:id="rId7" w:history="1">
        <w:r w:rsidRPr="005C2B1A">
          <w:rPr>
            <w:rStyle w:val="Hyperlink"/>
            <w:rFonts w:ascii="Century Gothic" w:eastAsia="Times New Roman" w:hAnsi="Century Gothic" w:cs="Times New Roman"/>
            <w:sz w:val="21"/>
            <w:szCs w:val="21"/>
            <w:lang w:val="en-CA" w:eastAsia="en-CA"/>
          </w:rPr>
          <w:t>The Hummingbird - Haida story</w:t>
        </w:r>
      </w:hyperlink>
      <w:r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 xml:space="preserve"> </w:t>
      </w:r>
    </w:p>
    <w:p w14:paraId="15FB4F5F" w14:textId="77777777" w:rsidR="002B7F64" w:rsidRDefault="002B7F64" w:rsidP="00D0509D">
      <w:pPr>
        <w:pStyle w:val="ListParagraph"/>
        <w:ind w:left="0"/>
        <w:rPr>
          <w:rFonts w:ascii="Century Gothic" w:hAnsi="Century Gothic"/>
        </w:rPr>
      </w:pPr>
    </w:p>
    <w:p w14:paraId="3E6E8F8A" w14:textId="32857B63" w:rsidR="009E6267" w:rsidRDefault="009E6267" w:rsidP="00D0509D">
      <w:pPr>
        <w:pStyle w:val="ListParagraph"/>
        <w:ind w:left="0"/>
        <w:rPr>
          <w:rFonts w:ascii="Century Gothic" w:hAnsi="Century Gothic"/>
        </w:rPr>
      </w:pPr>
    </w:p>
    <w:p w14:paraId="45DB4374" w14:textId="05BEB546" w:rsidR="009E6267" w:rsidRPr="00CD0220" w:rsidRDefault="009E6267" w:rsidP="00D0509D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You are to prepare a </w:t>
      </w:r>
      <w:proofErr w:type="gramStart"/>
      <w:r>
        <w:rPr>
          <w:rFonts w:ascii="Century Gothic" w:hAnsi="Century Gothic"/>
        </w:rPr>
        <w:t>2-3 minute</w:t>
      </w:r>
      <w:proofErr w:type="gramEnd"/>
      <w:r>
        <w:rPr>
          <w:rFonts w:ascii="Century Gothic" w:hAnsi="Century Gothic"/>
        </w:rPr>
        <w:t xml:space="preserve"> story to share with the class. It should have a structure and weave between showing and telling. It can be about you or a family member</w:t>
      </w:r>
      <w:r w:rsidR="005C2B1A">
        <w:rPr>
          <w:rFonts w:ascii="Century Gothic" w:hAnsi="Century Gothic"/>
        </w:rPr>
        <w:t xml:space="preserve"> or a story passed down through your family</w:t>
      </w:r>
      <w:r>
        <w:rPr>
          <w:rFonts w:ascii="Century Gothic" w:hAnsi="Century Gothic"/>
        </w:rPr>
        <w:t xml:space="preserve">. It should follow the structure of a short story with a hook, setting, rising action, climax and denouement.  </w:t>
      </w:r>
      <w:r w:rsidR="002B7F64">
        <w:rPr>
          <w:rFonts w:ascii="Century Gothic" w:hAnsi="Century Gothic"/>
        </w:rPr>
        <w:t xml:space="preserve">The purpose should be explicit or inferred, depending on your intent. </w:t>
      </w:r>
    </w:p>
    <w:p w14:paraId="54A7DA68" w14:textId="77777777" w:rsidR="00D0509D" w:rsidRPr="00CD0220" w:rsidRDefault="00D0509D" w:rsidP="00D0509D">
      <w:pPr>
        <w:pStyle w:val="ListParagraph"/>
        <w:ind w:left="0"/>
        <w:rPr>
          <w:rFonts w:ascii="Century Gothic" w:hAnsi="Century Gothic"/>
        </w:rPr>
      </w:pPr>
    </w:p>
    <w:p w14:paraId="46729E8C" w14:textId="77777777" w:rsidR="00D0509D" w:rsidRPr="00CD0220" w:rsidRDefault="00D0509D" w:rsidP="00D0509D">
      <w:pPr>
        <w:pStyle w:val="ListParagraph"/>
        <w:ind w:left="0"/>
        <w:rPr>
          <w:rFonts w:ascii="Century Gothic" w:hAnsi="Century Gothic"/>
        </w:rPr>
      </w:pPr>
    </w:p>
    <w:p w14:paraId="363947BD" w14:textId="77777777" w:rsidR="00D0509D" w:rsidRPr="00CD0220" w:rsidRDefault="00D0509D" w:rsidP="00123861">
      <w:pPr>
        <w:pStyle w:val="ListParagraph"/>
        <w:numPr>
          <w:ilvl w:val="0"/>
          <w:numId w:val="6"/>
        </w:num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  <w:b/>
          <w:u w:val="single"/>
        </w:rPr>
        <w:t>Rick Mercer Style Rant- 2</w:t>
      </w:r>
      <w:r w:rsidR="004C0CCB" w:rsidRPr="00CD0220">
        <w:rPr>
          <w:rFonts w:ascii="Century Gothic" w:hAnsi="Century Gothic"/>
          <w:b/>
          <w:u w:val="single"/>
        </w:rPr>
        <w:t>-3</w:t>
      </w:r>
      <w:r w:rsidRPr="00CD0220">
        <w:rPr>
          <w:rFonts w:ascii="Century Gothic" w:hAnsi="Century Gothic"/>
          <w:b/>
          <w:u w:val="single"/>
        </w:rPr>
        <w:t xml:space="preserve"> mins</w:t>
      </w:r>
    </w:p>
    <w:p w14:paraId="4E81E032" w14:textId="77777777" w:rsidR="00D0509D" w:rsidRPr="00CD0220" w:rsidRDefault="00D0509D" w:rsidP="00D0509D">
      <w:pPr>
        <w:rPr>
          <w:rFonts w:ascii="Century Gothic" w:hAnsi="Century Gothic"/>
        </w:rPr>
      </w:pPr>
      <w:r w:rsidRPr="00CD0220">
        <w:rPr>
          <w:rFonts w:ascii="Century Gothic" w:hAnsi="Century Gothic"/>
        </w:rPr>
        <w:t xml:space="preserve">Editorial or commentary delivered in a convincing fashion.  </w:t>
      </w:r>
      <w:r w:rsidR="00123861" w:rsidRPr="00CD0220">
        <w:rPr>
          <w:rFonts w:ascii="Century Gothic" w:hAnsi="Century Gothic"/>
        </w:rPr>
        <w:t xml:space="preserve">It is not a calm argument but one that is enthusiastically presented. It focused on an idea, a person or an institution. Can be based on fact but there is room for comedy and satire. </w:t>
      </w:r>
    </w:p>
    <w:p w14:paraId="6782C364" w14:textId="77777777" w:rsidR="00123861" w:rsidRPr="00CD0220" w:rsidRDefault="00123861" w:rsidP="00D0509D">
      <w:pPr>
        <w:rPr>
          <w:rStyle w:val="Hyperlink"/>
          <w:rFonts w:ascii="Century Gothic" w:hAnsi="Century Gothic"/>
        </w:rPr>
      </w:pPr>
      <w:r w:rsidRPr="00CD0220">
        <w:rPr>
          <w:rFonts w:ascii="Century Gothic" w:hAnsi="Century Gothic"/>
        </w:rPr>
        <w:t xml:space="preserve">Rick Mercer Rant- </w:t>
      </w:r>
      <w:hyperlink r:id="rId8" w:history="1">
        <w:r w:rsidRPr="00CD0220">
          <w:rPr>
            <w:rStyle w:val="Hyperlink"/>
            <w:rFonts w:ascii="Century Gothic" w:hAnsi="Century Gothic"/>
          </w:rPr>
          <w:t>http://www.youtube.com/watch?v=CKtqHm_ygu0</w:t>
        </w:r>
      </w:hyperlink>
    </w:p>
    <w:p w14:paraId="1E8EBC61" w14:textId="77777777" w:rsidR="00744967" w:rsidRPr="00CD0220" w:rsidRDefault="00744967" w:rsidP="00D0509D">
      <w:pPr>
        <w:rPr>
          <w:rFonts w:ascii="Century Gothic" w:hAnsi="Century Gothic"/>
        </w:rPr>
      </w:pPr>
    </w:p>
    <w:p w14:paraId="64DDA20A" w14:textId="77777777" w:rsidR="00E27994" w:rsidRDefault="00E27994" w:rsidP="004B705E">
      <w:pPr>
        <w:rPr>
          <w:rFonts w:ascii="Century Gothic" w:hAnsi="Century Gothic"/>
          <w:b/>
          <w:sz w:val="24"/>
          <w:szCs w:val="24"/>
        </w:rPr>
      </w:pPr>
    </w:p>
    <w:p w14:paraId="259E3A71" w14:textId="77777777" w:rsidR="004B705E" w:rsidRPr="00CD0220" w:rsidRDefault="004B705E" w:rsidP="004B705E">
      <w:pPr>
        <w:rPr>
          <w:rFonts w:ascii="Century Gothic" w:hAnsi="Century Gothic"/>
          <w:b/>
          <w:sz w:val="24"/>
          <w:szCs w:val="24"/>
        </w:rPr>
      </w:pPr>
      <w:r w:rsidRPr="00CD0220">
        <w:rPr>
          <w:rFonts w:ascii="Century Gothic" w:hAnsi="Century Gothic"/>
          <w:b/>
          <w:sz w:val="24"/>
          <w:szCs w:val="24"/>
        </w:rPr>
        <w:t xml:space="preserve">Tips for </w:t>
      </w:r>
      <w:r w:rsidR="00CD0220" w:rsidRPr="00CD0220">
        <w:rPr>
          <w:rFonts w:ascii="Century Gothic" w:hAnsi="Century Gothic"/>
          <w:b/>
          <w:sz w:val="24"/>
          <w:szCs w:val="24"/>
        </w:rPr>
        <w:t>writing according to George Orwell</w:t>
      </w:r>
      <w:r w:rsidRPr="00CD0220">
        <w:rPr>
          <w:rFonts w:ascii="Century Gothic" w:hAnsi="Century Gothic"/>
          <w:b/>
          <w:sz w:val="24"/>
          <w:szCs w:val="24"/>
        </w:rPr>
        <w:t>:</w:t>
      </w:r>
      <w:r w:rsidR="00CD0220" w:rsidRPr="00CD0220">
        <w:rPr>
          <w:rFonts w:ascii="Century Gothic" w:hAnsi="Century Gothic"/>
          <w:noProof/>
          <w:lang w:val="en-CA" w:eastAsia="en-CA"/>
        </w:rPr>
        <w:t xml:space="preserve"> </w:t>
      </w:r>
      <w:r w:rsidR="00CD0220" w:rsidRPr="00CD0220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E039DFA" wp14:editId="7BD05D67">
            <wp:simplePos x="3676650" y="781050"/>
            <wp:positionH relativeFrom="margin">
              <wp:align>right</wp:align>
            </wp:positionH>
            <wp:positionV relativeFrom="margin">
              <wp:align>top</wp:align>
            </wp:positionV>
            <wp:extent cx="1202690" cy="1675130"/>
            <wp:effectExtent l="0" t="0" r="0" b="1270"/>
            <wp:wrapSquare wrapText="bothSides"/>
            <wp:docPr id="1" name="Picture 1" descr="http://upload.wikimedia.org/wikipedia/commons/7/7a/George-orwell-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7/7a/George-orwell-B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34CE9A" w14:textId="77777777" w:rsidR="00CD0220" w:rsidRPr="00CD0220" w:rsidRDefault="00CD0220" w:rsidP="00CD022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George Orwell has earned the right to be called one of the finer writers in the English language through such novels as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1984,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Animal Farm,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and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Down and Out in Paris and London,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and essays like "Shooting an Elephant."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br/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br/>
        <w:t xml:space="preserve">A scrupulous writer, in every sentence that he writes, will ask himself at least four questions, thus:  </w:t>
      </w:r>
    </w:p>
    <w:p w14:paraId="7EE6C3B5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am I trying to say?</w:t>
      </w:r>
    </w:p>
    <w:p w14:paraId="75EEE7D1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words will express it?</w:t>
      </w:r>
    </w:p>
    <w:p w14:paraId="694040DF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image or idiom will make it clearer?</w:t>
      </w:r>
    </w:p>
    <w:p w14:paraId="6105A644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Is this image fresh enough to have an effect?</w:t>
      </w:r>
    </w:p>
    <w:p w14:paraId="30C87730" w14:textId="77777777" w:rsidR="00CD0220" w:rsidRPr="00CD0220" w:rsidRDefault="00CD0220" w:rsidP="00CD022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And he will probably ask himself two more: </w:t>
      </w:r>
    </w:p>
    <w:p w14:paraId="15914947" w14:textId="77777777" w:rsidR="00CD0220" w:rsidRPr="00CD0220" w:rsidRDefault="00CD0220" w:rsidP="00CD0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Could I put it more shortly?</w:t>
      </w:r>
    </w:p>
    <w:p w14:paraId="01B4DE4C" w14:textId="77777777" w:rsidR="00CD0220" w:rsidRPr="00CD0220" w:rsidRDefault="00CD0220" w:rsidP="00CD0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Have I said anything that is avoidably ugly?</w:t>
      </w:r>
    </w:p>
    <w:p w14:paraId="12C0B140" w14:textId="77777777" w:rsidR="00CD0220" w:rsidRPr="00CD0220" w:rsidRDefault="00CD0220" w:rsidP="00CD022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One can often be in doubt about the effect of a word or a phrase, and one needs rules that one can rely on when instinct fails. I think the following rules will cover most cases: </w:t>
      </w:r>
    </w:p>
    <w:p w14:paraId="055C9B1B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metaphor, simile, or other figure of speech which you are used to seeing in print.</w:t>
      </w:r>
    </w:p>
    <w:p w14:paraId="4CB6FD6D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long word where a short one will do.</w:t>
      </w:r>
    </w:p>
    <w:p w14:paraId="2325154B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If it is possible to cut a word out, always cut it out.</w:t>
      </w:r>
    </w:p>
    <w:p w14:paraId="60AE97CA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the passive where you can use the active.</w:t>
      </w:r>
      <w:r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 xml:space="preserve"> 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>(“I write poetry” is better than “ I am writing poetry”)</w:t>
      </w:r>
    </w:p>
    <w:p w14:paraId="25020D68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foreign phrase, a scientific word, or a jargon word if you can think of an everyday English equivalent.</w:t>
      </w:r>
    </w:p>
    <w:p w14:paraId="5AC90D45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Break any of these rules sooner than say anything outright barbarous. </w:t>
      </w:r>
    </w:p>
    <w:p w14:paraId="6E0EFCA3" w14:textId="77777777" w:rsidR="004B705E" w:rsidRPr="00CD0220" w:rsidRDefault="00E27994" w:rsidP="00CD0220">
      <w:p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Other tips:</w:t>
      </w:r>
    </w:p>
    <w:p w14:paraId="4FFEDA9F" w14:textId="77777777" w:rsidR="004B705E" w:rsidRPr="00CD0220" w:rsidRDefault="004B705E" w:rsidP="004B705E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Use strong verbs and nouns, not just great adjectives. </w:t>
      </w:r>
      <w:proofErr w:type="spellStart"/>
      <w:r w:rsidRPr="00CD0220">
        <w:rPr>
          <w:rFonts w:ascii="Century Gothic" w:hAnsi="Century Gothic"/>
          <w:sz w:val="24"/>
          <w:szCs w:val="24"/>
        </w:rPr>
        <w:t>Eg.</w:t>
      </w:r>
      <w:proofErr w:type="spellEnd"/>
      <w:r w:rsidRPr="00CD0220">
        <w:rPr>
          <w:rFonts w:ascii="Century Gothic" w:hAnsi="Century Gothic"/>
          <w:sz w:val="24"/>
          <w:szCs w:val="24"/>
        </w:rPr>
        <w:t xml:space="preserve"> “strut” instead of “walked”</w:t>
      </w:r>
    </w:p>
    <w:p w14:paraId="7F15E4B1" w14:textId="77777777" w:rsidR="004B705E" w:rsidRDefault="004B705E" w:rsidP="004B705E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Don’t </w:t>
      </w:r>
      <w:r w:rsidR="00CD0220" w:rsidRPr="00CD0220">
        <w:rPr>
          <w:rFonts w:ascii="Century Gothic" w:hAnsi="Century Gothic"/>
          <w:sz w:val="24"/>
          <w:szCs w:val="24"/>
        </w:rPr>
        <w:t xml:space="preserve">rely on a </w:t>
      </w:r>
      <w:r w:rsidRPr="00CD0220">
        <w:rPr>
          <w:rFonts w:ascii="Century Gothic" w:hAnsi="Century Gothic"/>
          <w:sz w:val="24"/>
          <w:szCs w:val="24"/>
        </w:rPr>
        <w:t>thesaurus’ as t</w:t>
      </w:r>
      <w:r w:rsidR="00CD0220" w:rsidRPr="00CD0220">
        <w:rPr>
          <w:rFonts w:ascii="Century Gothic" w:hAnsi="Century Gothic"/>
          <w:sz w:val="24"/>
          <w:szCs w:val="24"/>
        </w:rPr>
        <w:t xml:space="preserve">he meaning doesn’t always match. </w:t>
      </w:r>
    </w:p>
    <w:p w14:paraId="05F35FD4" w14:textId="77777777" w:rsidR="00E27994" w:rsidRPr="00CD0220" w:rsidRDefault="00E27994" w:rsidP="004B705E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Just write and then fix it later. </w:t>
      </w:r>
    </w:p>
    <w:p w14:paraId="64AFEF80" w14:textId="77777777" w:rsidR="00CD0220" w:rsidRPr="00CD0220" w:rsidRDefault="00CD0220" w:rsidP="00CD0220">
      <w:p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b/>
          <w:sz w:val="24"/>
          <w:szCs w:val="24"/>
        </w:rPr>
        <w:t>Possible Topics</w:t>
      </w:r>
      <w:r w:rsidRPr="00CD0220">
        <w:rPr>
          <w:rFonts w:ascii="Century Gothic" w:hAnsi="Century Gothic"/>
          <w:sz w:val="24"/>
          <w:szCs w:val="24"/>
        </w:rPr>
        <w:t>:</w:t>
      </w:r>
    </w:p>
    <w:p w14:paraId="4C83F723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“A love story to my…..” </w:t>
      </w:r>
    </w:p>
    <w:p w14:paraId="7DACDA4B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Body parts and their significance</w:t>
      </w:r>
    </w:p>
    <w:p w14:paraId="6B3F749E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Emotions and their imagery</w:t>
      </w:r>
    </w:p>
    <w:p w14:paraId="7C69B786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Abstract nouns- can you describe them</w:t>
      </w:r>
      <w:r w:rsidR="00E27994">
        <w:rPr>
          <w:rFonts w:ascii="Century Gothic" w:hAnsi="Century Gothic"/>
          <w:sz w:val="24"/>
          <w:szCs w:val="24"/>
        </w:rPr>
        <w:t xml:space="preserve"> using sensory words</w:t>
      </w:r>
      <w:r w:rsidRPr="00CD0220">
        <w:rPr>
          <w:rFonts w:ascii="Century Gothic" w:hAnsi="Century Gothic"/>
          <w:sz w:val="24"/>
          <w:szCs w:val="24"/>
        </w:rPr>
        <w:t>?</w:t>
      </w:r>
    </w:p>
    <w:p w14:paraId="7EB27FB2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Social issues- personify them? Extend the metaphor? </w:t>
      </w:r>
      <w:r w:rsidR="00E27994">
        <w:rPr>
          <w:rFonts w:ascii="Century Gothic" w:hAnsi="Century Gothic"/>
          <w:sz w:val="24"/>
          <w:szCs w:val="24"/>
        </w:rPr>
        <w:t>Sensory words?</w:t>
      </w:r>
    </w:p>
    <w:p w14:paraId="20D9BEC9" w14:textId="77777777" w:rsidR="00CD0220" w:rsidRPr="00CD0220" w:rsidRDefault="00E27994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Personal issues. Attack them! </w:t>
      </w:r>
    </w:p>
    <w:p w14:paraId="5C78E6E1" w14:textId="77777777" w:rsidR="001B2993" w:rsidRDefault="001B2993">
      <w:pPr>
        <w:rPr>
          <w:rFonts w:ascii="Century Gothic" w:eastAsia="Adobe Myungjo Std M" w:hAnsi="Century Gothic"/>
        </w:rPr>
      </w:pPr>
      <w:r>
        <w:rPr>
          <w:rFonts w:ascii="Century Gothic" w:eastAsia="Adobe Myungjo Std M" w:hAnsi="Century Gothic"/>
        </w:rPr>
        <w:br w:type="page"/>
      </w:r>
    </w:p>
    <w:p w14:paraId="253E38FB" w14:textId="77777777" w:rsidR="001B2993" w:rsidRPr="005B793C" w:rsidRDefault="001B2993" w:rsidP="001B2993">
      <w:pPr>
        <w:rPr>
          <w:rFonts w:ascii="Candara" w:hAnsi="Candara"/>
          <w:b/>
          <w:sz w:val="24"/>
          <w:u w:val="single"/>
        </w:rPr>
      </w:pPr>
      <w:r w:rsidRPr="005B793C">
        <w:rPr>
          <w:rFonts w:ascii="Candara" w:hAnsi="Candara"/>
          <w:b/>
          <w:sz w:val="24"/>
          <w:u w:val="single"/>
        </w:rPr>
        <w:lastRenderedPageBreak/>
        <w:t>Marking for Spoken Word/This I Believe/Rant</w:t>
      </w:r>
    </w:p>
    <w:p w14:paraId="5F1CB698" w14:textId="77777777" w:rsidR="001B2993" w:rsidRPr="00D53E7E" w:rsidRDefault="001B2993" w:rsidP="001B2993">
      <w:pPr>
        <w:rPr>
          <w:rFonts w:ascii="Candara" w:hAnsi="Candara"/>
        </w:rPr>
      </w:pPr>
      <w:r w:rsidRPr="00D53E7E">
        <w:rPr>
          <w:rFonts w:ascii="Candara" w:hAnsi="Candara"/>
        </w:rPr>
        <w:t>Presenter name:  ______</w:t>
      </w:r>
      <w:r>
        <w:rPr>
          <w:rFonts w:ascii="Candara" w:hAnsi="Candara"/>
        </w:rPr>
        <w:t>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Grade: ________/10</w:t>
      </w:r>
      <w:r>
        <w:rPr>
          <w:rFonts w:ascii="Candara" w:hAnsi="Candar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2136"/>
        <w:gridCol w:w="2195"/>
        <w:gridCol w:w="2195"/>
        <w:gridCol w:w="2280"/>
      </w:tblGrid>
      <w:tr w:rsidR="001B2993" w:rsidRPr="00D53E7E" w14:paraId="3EDD02DF" w14:textId="77777777" w:rsidTr="00E020FA">
        <w:trPr>
          <w:trHeight w:val="933"/>
        </w:trPr>
        <w:tc>
          <w:tcPr>
            <w:tcW w:w="2802" w:type="dxa"/>
            <w:vMerge w:val="restart"/>
            <w:shd w:val="pct5" w:color="auto" w:fill="auto"/>
          </w:tcPr>
          <w:p w14:paraId="6B95D502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Content</w:t>
            </w:r>
          </w:p>
          <w:p w14:paraId="6E19AE3A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Clearly chosen </w:t>
            </w:r>
            <w:r>
              <w:rPr>
                <w:rFonts w:ascii="Candara" w:hAnsi="Candara"/>
                <w:sz w:val="20"/>
                <w:szCs w:val="20"/>
              </w:rPr>
              <w:t>topic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uses blatant or inferred examples, </w:t>
            </w:r>
            <w:r>
              <w:rPr>
                <w:rFonts w:ascii="Candara" w:hAnsi="Candara"/>
                <w:sz w:val="20"/>
                <w:szCs w:val="20"/>
              </w:rPr>
              <w:t xml:space="preserve">uses Rant/This I Believe/Slam in the correct way. </w:t>
            </w:r>
          </w:p>
          <w:p w14:paraId="6A3DD4B0" w14:textId="77777777" w:rsidR="001B2993" w:rsidRPr="00EF3B83" w:rsidRDefault="001B2993" w:rsidP="00E020FA">
            <w:pPr>
              <w:rPr>
                <w:rFonts w:ascii="Candara" w:hAnsi="Candara"/>
                <w:sz w:val="16"/>
                <w:szCs w:val="16"/>
              </w:rPr>
            </w:pPr>
            <w:r w:rsidRPr="00EF3B83">
              <w:rPr>
                <w:rFonts w:ascii="Candara" w:hAnsi="Candara"/>
                <w:sz w:val="16"/>
                <w:szCs w:val="16"/>
              </w:rPr>
              <w:t xml:space="preserve">(Rant has solution, This I Believe is an essay with support, Spoken Word has imagery and figurative language) </w:t>
            </w:r>
          </w:p>
          <w:p w14:paraId="61155A3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  <w:shd w:val="pct12" w:color="auto" w:fill="auto"/>
          </w:tcPr>
          <w:p w14:paraId="0B341BD3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Exceeds </w:t>
            </w:r>
          </w:p>
          <w:p w14:paraId="691C279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10/9</w:t>
            </w:r>
          </w:p>
        </w:tc>
        <w:tc>
          <w:tcPr>
            <w:tcW w:w="2693" w:type="dxa"/>
            <w:shd w:val="pct12" w:color="auto" w:fill="auto"/>
          </w:tcPr>
          <w:p w14:paraId="7826F589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Fully Meets</w:t>
            </w:r>
          </w:p>
          <w:p w14:paraId="09A67F6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8/7.5</w:t>
            </w:r>
          </w:p>
        </w:tc>
        <w:tc>
          <w:tcPr>
            <w:tcW w:w="2693" w:type="dxa"/>
            <w:shd w:val="pct12" w:color="auto" w:fill="auto"/>
          </w:tcPr>
          <w:p w14:paraId="53719AC2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Meets</w:t>
            </w:r>
          </w:p>
          <w:p w14:paraId="484ADB3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7/6.5</w:t>
            </w:r>
          </w:p>
        </w:tc>
        <w:tc>
          <w:tcPr>
            <w:tcW w:w="2835" w:type="dxa"/>
            <w:shd w:val="pct12" w:color="auto" w:fill="auto"/>
          </w:tcPr>
          <w:p w14:paraId="7AC9C066" w14:textId="77777777" w:rsidR="001B2993" w:rsidRDefault="001B2993" w:rsidP="00E020FA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Minimally or Does Not Meet</w:t>
            </w:r>
          </w:p>
          <w:p w14:paraId="28E6F1F5" w14:textId="77777777" w:rsidR="001B2993" w:rsidRPr="0057758A" w:rsidRDefault="001B2993" w:rsidP="00E020FA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6/5</w:t>
            </w:r>
          </w:p>
        </w:tc>
      </w:tr>
      <w:tr w:rsidR="001B2993" w:rsidRPr="00D53E7E" w14:paraId="71185021" w14:textId="77777777" w:rsidTr="00E020FA">
        <w:trPr>
          <w:trHeight w:val="471"/>
        </w:trPr>
        <w:tc>
          <w:tcPr>
            <w:tcW w:w="2802" w:type="dxa"/>
            <w:vMerge/>
            <w:shd w:val="pct5" w:color="auto" w:fill="auto"/>
          </w:tcPr>
          <w:p w14:paraId="3FC3E7B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9C8AD4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</w:t>
            </w:r>
            <w:r>
              <w:rPr>
                <w:rFonts w:ascii="Candara" w:hAnsi="Candara"/>
                <w:sz w:val="20"/>
                <w:szCs w:val="20"/>
              </w:rPr>
              <w:t>for type of writing</w:t>
            </w:r>
            <w:r w:rsidRPr="0057758A">
              <w:rPr>
                <w:rFonts w:ascii="Candara" w:hAnsi="Candara"/>
                <w:sz w:val="20"/>
                <w:szCs w:val="20"/>
              </w:rPr>
              <w:t>.</w:t>
            </w:r>
            <w:r>
              <w:rPr>
                <w:rFonts w:ascii="Candara" w:hAnsi="Candara"/>
                <w:sz w:val="20"/>
                <w:szCs w:val="20"/>
              </w:rPr>
              <w:t xml:space="preserve"> Stays on topic.</w:t>
            </w:r>
          </w:p>
          <w:p w14:paraId="6586C7D2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very</w:t>
            </w:r>
            <w:r>
              <w:rPr>
                <w:rFonts w:ascii="Candara" w:hAnsi="Candara"/>
                <w:sz w:val="20"/>
                <w:szCs w:val="20"/>
              </w:rPr>
              <w:t xml:space="preserve"> creative, insightful and interesting. </w:t>
            </w:r>
          </w:p>
          <w:p w14:paraId="7EACB73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FD1FA8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usually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and </w:t>
            </w:r>
            <w:r>
              <w:rPr>
                <w:rFonts w:ascii="Candara" w:hAnsi="Candara"/>
                <w:sz w:val="20"/>
                <w:szCs w:val="20"/>
              </w:rPr>
              <w:t>stays on topic. Writing is creative and interesting.</w:t>
            </w:r>
          </w:p>
          <w:p w14:paraId="03B43AE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43DB8D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sometimes uses </w:t>
            </w:r>
            <w:r>
              <w:rPr>
                <w:rFonts w:ascii="Candara" w:hAnsi="Candara"/>
                <w:sz w:val="20"/>
                <w:szCs w:val="20"/>
              </w:rPr>
              <w:t xml:space="preserve">the right techniques. </w:t>
            </w:r>
          </w:p>
          <w:p w14:paraId="2A4A75D5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May stray from topic. </w:t>
            </w:r>
          </w:p>
          <w:p w14:paraId="05973C68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basic and fairly simple. Little insight </w:t>
            </w:r>
          </w:p>
        </w:tc>
        <w:tc>
          <w:tcPr>
            <w:tcW w:w="2835" w:type="dxa"/>
          </w:tcPr>
          <w:p w14:paraId="15F514F6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uses few </w:t>
            </w: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Pr="0057758A">
              <w:rPr>
                <w:rFonts w:ascii="Candara" w:hAnsi="Candara"/>
                <w:sz w:val="20"/>
                <w:szCs w:val="20"/>
              </w:rPr>
              <w:t>techniques and often strays from their topic.</w:t>
            </w:r>
          </w:p>
          <w:p w14:paraId="7631D72A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too short or too simple. </w:t>
            </w:r>
          </w:p>
        </w:tc>
      </w:tr>
      <w:tr w:rsidR="001B2993" w:rsidRPr="00D53E7E" w14:paraId="2CCAB710" w14:textId="77777777" w:rsidTr="00E020FA">
        <w:trPr>
          <w:trHeight w:val="434"/>
        </w:trPr>
        <w:tc>
          <w:tcPr>
            <w:tcW w:w="2802" w:type="dxa"/>
            <w:vMerge w:val="restart"/>
            <w:shd w:val="pct5" w:color="auto" w:fill="auto"/>
          </w:tcPr>
          <w:p w14:paraId="4CC6F527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Voice</w:t>
            </w:r>
          </w:p>
          <w:p w14:paraId="07B7BA0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Tone, pitch, level, speed, pause, etc.</w:t>
            </w:r>
          </w:p>
        </w:tc>
        <w:tc>
          <w:tcPr>
            <w:tcW w:w="2693" w:type="dxa"/>
            <w:shd w:val="pct12" w:color="auto" w:fill="auto"/>
          </w:tcPr>
          <w:p w14:paraId="2E69593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693" w:type="dxa"/>
            <w:shd w:val="pct12" w:color="auto" w:fill="auto"/>
          </w:tcPr>
          <w:p w14:paraId="1A91752B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693" w:type="dxa"/>
            <w:shd w:val="pct12" w:color="auto" w:fill="auto"/>
          </w:tcPr>
          <w:p w14:paraId="5948BDB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835" w:type="dxa"/>
            <w:shd w:val="pct12" w:color="auto" w:fill="auto"/>
          </w:tcPr>
          <w:p w14:paraId="56A2560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1B2993" w:rsidRPr="00D53E7E" w14:paraId="5CBF8F60" w14:textId="77777777" w:rsidTr="00E020FA">
        <w:trPr>
          <w:trHeight w:val="1304"/>
        </w:trPr>
        <w:tc>
          <w:tcPr>
            <w:tcW w:w="2802" w:type="dxa"/>
            <w:vMerge/>
            <w:shd w:val="pct5" w:color="auto" w:fill="auto"/>
          </w:tcPr>
          <w:p w14:paraId="77DDB1F5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00F958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and varies voice techniques. </w:t>
            </w:r>
          </w:p>
          <w:p w14:paraId="336A69D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6AC116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and varies voice techniques.</w:t>
            </w:r>
          </w:p>
        </w:tc>
        <w:tc>
          <w:tcPr>
            <w:tcW w:w="2693" w:type="dxa"/>
          </w:tcPr>
          <w:p w14:paraId="5E7E1F0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and varies voice techniques.</w:t>
            </w:r>
          </w:p>
        </w:tc>
        <w:tc>
          <w:tcPr>
            <w:tcW w:w="2835" w:type="dxa"/>
          </w:tcPr>
          <w:p w14:paraId="2778B4D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and varies voice techniques.</w:t>
            </w:r>
          </w:p>
        </w:tc>
      </w:tr>
      <w:tr w:rsidR="001B2993" w:rsidRPr="00D53E7E" w14:paraId="37779236" w14:textId="77777777" w:rsidTr="00E020FA">
        <w:trPr>
          <w:trHeight w:val="501"/>
        </w:trPr>
        <w:tc>
          <w:tcPr>
            <w:tcW w:w="2802" w:type="dxa"/>
            <w:vMerge w:val="restart"/>
            <w:shd w:val="pct5" w:color="auto" w:fill="auto"/>
          </w:tcPr>
          <w:p w14:paraId="3BEC30D7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Body Language/</w:t>
            </w:r>
          </w:p>
          <w:p w14:paraId="6F1A6F36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Hand Gestures</w:t>
            </w:r>
          </w:p>
          <w:p w14:paraId="642952EA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Moves around, uses whole body and/or hand gestures.</w:t>
            </w:r>
          </w:p>
        </w:tc>
        <w:tc>
          <w:tcPr>
            <w:tcW w:w="2693" w:type="dxa"/>
            <w:shd w:val="pct12" w:color="auto" w:fill="auto"/>
          </w:tcPr>
          <w:p w14:paraId="205ED538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693" w:type="dxa"/>
            <w:shd w:val="pct12" w:color="auto" w:fill="auto"/>
          </w:tcPr>
          <w:p w14:paraId="712682A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693" w:type="dxa"/>
            <w:shd w:val="pct12" w:color="auto" w:fill="auto"/>
          </w:tcPr>
          <w:p w14:paraId="6D6E710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835" w:type="dxa"/>
            <w:shd w:val="pct12" w:color="auto" w:fill="auto"/>
          </w:tcPr>
          <w:p w14:paraId="40F2A38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1B2993" w:rsidRPr="00D53E7E" w14:paraId="333385FF" w14:textId="77777777" w:rsidTr="00E020FA">
        <w:trPr>
          <w:trHeight w:val="802"/>
        </w:trPr>
        <w:tc>
          <w:tcPr>
            <w:tcW w:w="2802" w:type="dxa"/>
            <w:vMerge/>
            <w:shd w:val="pct5" w:color="auto" w:fill="auto"/>
          </w:tcPr>
          <w:p w14:paraId="0130EF3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56FE41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consistently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  <w:tc>
          <w:tcPr>
            <w:tcW w:w="2693" w:type="dxa"/>
          </w:tcPr>
          <w:p w14:paraId="1D64F090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  <w:tc>
          <w:tcPr>
            <w:tcW w:w="2693" w:type="dxa"/>
          </w:tcPr>
          <w:p w14:paraId="446D874C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body language and/or hand gestures while speaking.</w:t>
            </w:r>
          </w:p>
          <w:p w14:paraId="38EC574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  <w:tc>
          <w:tcPr>
            <w:tcW w:w="2835" w:type="dxa"/>
          </w:tcPr>
          <w:p w14:paraId="5DDD5BD7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body language and/or hand gestures while speaking.</w:t>
            </w:r>
          </w:p>
          <w:p w14:paraId="10193C85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</w:tr>
      <w:tr w:rsidR="001B2993" w:rsidRPr="00D53E7E" w14:paraId="03CF09CB" w14:textId="77777777" w:rsidTr="00E020FA">
        <w:trPr>
          <w:trHeight w:val="519"/>
        </w:trPr>
        <w:tc>
          <w:tcPr>
            <w:tcW w:w="2802" w:type="dxa"/>
            <w:vMerge w:val="restart"/>
            <w:shd w:val="pct5" w:color="auto" w:fill="auto"/>
          </w:tcPr>
          <w:p w14:paraId="5AA84CA5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Presentation</w:t>
            </w:r>
          </w:p>
          <w:p w14:paraId="05913AF3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Good flow,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maintains eye contact with audience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does not break from the presentation of their poem. </w:t>
            </w:r>
          </w:p>
          <w:p w14:paraId="2F8F2A0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Memorized. Within a reasonable time. </w:t>
            </w:r>
          </w:p>
        </w:tc>
        <w:tc>
          <w:tcPr>
            <w:tcW w:w="2693" w:type="dxa"/>
            <w:shd w:val="pct12" w:color="auto" w:fill="auto"/>
          </w:tcPr>
          <w:p w14:paraId="224D5A9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693" w:type="dxa"/>
            <w:shd w:val="pct12" w:color="auto" w:fill="auto"/>
          </w:tcPr>
          <w:p w14:paraId="0C9A18B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693" w:type="dxa"/>
            <w:shd w:val="pct12" w:color="auto" w:fill="auto"/>
          </w:tcPr>
          <w:p w14:paraId="0EB322F6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835" w:type="dxa"/>
            <w:shd w:val="pct12" w:color="auto" w:fill="auto"/>
          </w:tcPr>
          <w:p w14:paraId="0951023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1B2993" w:rsidRPr="00D53E7E" w14:paraId="2C5F54F9" w14:textId="77777777" w:rsidTr="00E020FA">
        <w:trPr>
          <w:trHeight w:val="937"/>
        </w:trPr>
        <w:tc>
          <w:tcPr>
            <w:tcW w:w="2802" w:type="dxa"/>
            <w:vMerge/>
            <w:shd w:val="pct5" w:color="auto" w:fill="auto"/>
          </w:tcPr>
          <w:p w14:paraId="38B7765B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445114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maintains good flow, eye contact with audience, and does not break from the presentation of their poem. </w:t>
            </w:r>
            <w:r>
              <w:rPr>
                <w:rFonts w:ascii="Candara" w:hAnsi="Candara"/>
                <w:sz w:val="20"/>
                <w:szCs w:val="20"/>
              </w:rPr>
              <w:t xml:space="preserve">Mostly memorized. </w:t>
            </w:r>
          </w:p>
          <w:p w14:paraId="64E76C2B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fully engaged. </w:t>
            </w:r>
          </w:p>
          <w:p w14:paraId="1D2D89DC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About 2-3 minutes.</w:t>
            </w:r>
          </w:p>
        </w:tc>
        <w:tc>
          <w:tcPr>
            <w:tcW w:w="2693" w:type="dxa"/>
          </w:tcPr>
          <w:p w14:paraId="770E8766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maintains good flow, eye contact with audience, and usually does not break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Some memorization. </w:t>
            </w:r>
          </w:p>
          <w:p w14:paraId="036D4307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engaged. </w:t>
            </w:r>
          </w:p>
          <w:p w14:paraId="11B1177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About 2-3 minutes. </w:t>
            </w:r>
          </w:p>
        </w:tc>
        <w:tc>
          <w:tcPr>
            <w:tcW w:w="2693" w:type="dxa"/>
          </w:tcPr>
          <w:p w14:paraId="51DE2BB6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maintains good flow, eye contact with audience, and sometimes breaks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33FCC25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14:paraId="518777EA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engagement. </w:t>
            </w:r>
          </w:p>
          <w:p w14:paraId="551028F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  <w:tc>
          <w:tcPr>
            <w:tcW w:w="2835" w:type="dxa"/>
          </w:tcPr>
          <w:p w14:paraId="68018212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maintains good flow, eye contact with audience, and often breaks from the presentation of their poem.</w:t>
            </w:r>
          </w:p>
          <w:p w14:paraId="1CE7D8AA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14:paraId="056FA95C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engagement. </w:t>
            </w:r>
          </w:p>
          <w:p w14:paraId="27C0D95C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</w:tr>
    </w:tbl>
    <w:p w14:paraId="604B90EC" w14:textId="77777777" w:rsidR="004B705E" w:rsidRPr="00CD0220" w:rsidRDefault="004B705E" w:rsidP="006E4F6B">
      <w:pPr>
        <w:rPr>
          <w:rFonts w:ascii="Century Gothic" w:eastAsia="Adobe Myungjo Std M" w:hAnsi="Century Gothic"/>
        </w:rPr>
      </w:pPr>
    </w:p>
    <w:sectPr w:rsidR="004B705E" w:rsidRPr="00CD0220" w:rsidSect="00123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720"/>
    <w:multiLevelType w:val="hybridMultilevel"/>
    <w:tmpl w:val="758C0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AC"/>
    <w:multiLevelType w:val="hybridMultilevel"/>
    <w:tmpl w:val="CA420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463"/>
    <w:multiLevelType w:val="multilevel"/>
    <w:tmpl w:val="3588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337A3"/>
    <w:multiLevelType w:val="multilevel"/>
    <w:tmpl w:val="5E8E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4336B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BC3FC0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9B04FB"/>
    <w:multiLevelType w:val="hybridMultilevel"/>
    <w:tmpl w:val="862CB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C5472"/>
    <w:multiLevelType w:val="hybridMultilevel"/>
    <w:tmpl w:val="1200CBC8"/>
    <w:lvl w:ilvl="0" w:tplc="4BA8E94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BE122F"/>
    <w:multiLevelType w:val="hybridMultilevel"/>
    <w:tmpl w:val="AA74C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14B80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34D1A90"/>
    <w:multiLevelType w:val="multilevel"/>
    <w:tmpl w:val="93BA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F6B"/>
    <w:rsid w:val="0006545E"/>
    <w:rsid w:val="000D51DA"/>
    <w:rsid w:val="000D7F71"/>
    <w:rsid w:val="00123861"/>
    <w:rsid w:val="001B2993"/>
    <w:rsid w:val="002B7F64"/>
    <w:rsid w:val="003D7D0E"/>
    <w:rsid w:val="004218C5"/>
    <w:rsid w:val="004543AC"/>
    <w:rsid w:val="004B705E"/>
    <w:rsid w:val="004C0CCB"/>
    <w:rsid w:val="0057758A"/>
    <w:rsid w:val="005C2B1A"/>
    <w:rsid w:val="006D0B62"/>
    <w:rsid w:val="006E4F6B"/>
    <w:rsid w:val="00744967"/>
    <w:rsid w:val="00750D9D"/>
    <w:rsid w:val="0076693D"/>
    <w:rsid w:val="00873BF9"/>
    <w:rsid w:val="00905E24"/>
    <w:rsid w:val="00955B2F"/>
    <w:rsid w:val="00973E88"/>
    <w:rsid w:val="009C0850"/>
    <w:rsid w:val="009E6267"/>
    <w:rsid w:val="00A33C00"/>
    <w:rsid w:val="00C10189"/>
    <w:rsid w:val="00CD0220"/>
    <w:rsid w:val="00D0509D"/>
    <w:rsid w:val="00E27994"/>
    <w:rsid w:val="00E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661A"/>
  <w15:docId w15:val="{31B807DA-6D92-4FDA-821D-62F6E76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9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0509D"/>
    <w:rPr>
      <w:color w:val="0000FF"/>
      <w:u w:val="single"/>
    </w:rPr>
  </w:style>
  <w:style w:type="paragraph" w:styleId="NoSpacing">
    <w:name w:val="No Spacing"/>
    <w:uiPriority w:val="1"/>
    <w:qFormat/>
    <w:rsid w:val="00D0509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58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2B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KtqHm_yg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j6zZakg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fTa4B7wQ_8&amp;feature=rela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VuAbGJBvIV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Philip</dc:creator>
  <cp:lastModifiedBy>Thomasen, Sheri</cp:lastModifiedBy>
  <cp:revision>13</cp:revision>
  <cp:lastPrinted>2013-11-06T16:34:00Z</cp:lastPrinted>
  <dcterms:created xsi:type="dcterms:W3CDTF">2013-11-19T21:41:00Z</dcterms:created>
  <dcterms:modified xsi:type="dcterms:W3CDTF">2018-11-02T04:02:00Z</dcterms:modified>
</cp:coreProperties>
</file>