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C3" w:rsidRDefault="00DE2E0F">
      <w:pPr>
        <w:rPr>
          <w:rFonts w:ascii="Comic Sans MS" w:hAnsi="Comic Sans MS"/>
          <w:sz w:val="24"/>
          <w:szCs w:val="24"/>
          <w:u w:val="single"/>
        </w:rPr>
      </w:pPr>
      <w:r w:rsidRPr="00DE2E0F">
        <w:rPr>
          <w:rFonts w:ascii="Comic Sans MS" w:hAnsi="Comic Sans MS"/>
          <w:sz w:val="24"/>
          <w:szCs w:val="24"/>
          <w:u w:val="single"/>
        </w:rPr>
        <w:t>Symbolism in Lord of the Flies</w:t>
      </w:r>
    </w:p>
    <w:p w:rsidR="0010585E" w:rsidRPr="00343C51" w:rsidRDefault="0010585E">
      <w:pPr>
        <w:rPr>
          <w:rFonts w:ascii="Comic Sans MS" w:hAnsi="Comic Sans MS"/>
          <w:sz w:val="20"/>
          <w:szCs w:val="20"/>
        </w:rPr>
      </w:pPr>
      <w:r w:rsidRPr="00343C51">
        <w:rPr>
          <w:rFonts w:ascii="Comic Sans MS" w:hAnsi="Comic Sans MS"/>
          <w:sz w:val="20"/>
          <w:szCs w:val="20"/>
        </w:rPr>
        <w:t xml:space="preserve">This novel is an allegory (a story that </w:t>
      </w:r>
      <w:proofErr w:type="gramStart"/>
      <w:r w:rsidRPr="00343C51">
        <w:rPr>
          <w:rFonts w:ascii="Comic Sans MS" w:hAnsi="Comic Sans MS"/>
          <w:sz w:val="20"/>
          <w:szCs w:val="20"/>
        </w:rPr>
        <w:t xml:space="preserve">can </w:t>
      </w:r>
      <w:r w:rsidR="00365BC5" w:rsidRPr="00343C51">
        <w:rPr>
          <w:rFonts w:ascii="Comic Sans MS" w:hAnsi="Comic Sans MS"/>
          <w:sz w:val="20"/>
          <w:szCs w:val="20"/>
        </w:rPr>
        <w:t xml:space="preserve">be </w:t>
      </w:r>
      <w:r w:rsidRPr="00343C51">
        <w:rPr>
          <w:rFonts w:ascii="Comic Sans MS" w:hAnsi="Comic Sans MS"/>
          <w:sz w:val="20"/>
          <w:szCs w:val="20"/>
        </w:rPr>
        <w:t>inte</w:t>
      </w:r>
      <w:r w:rsidR="00A12AEA" w:rsidRPr="00343C51">
        <w:rPr>
          <w:rFonts w:ascii="Comic Sans MS" w:hAnsi="Comic Sans MS"/>
          <w:sz w:val="20"/>
          <w:szCs w:val="20"/>
        </w:rPr>
        <w:t>rpreted</w:t>
      </w:r>
      <w:proofErr w:type="gramEnd"/>
      <w:r w:rsidR="00A12AEA" w:rsidRPr="00343C51">
        <w:rPr>
          <w:rFonts w:ascii="Comic Sans MS" w:hAnsi="Comic Sans MS"/>
          <w:sz w:val="20"/>
          <w:szCs w:val="20"/>
        </w:rPr>
        <w:t xml:space="preserve"> as having an alternate</w:t>
      </w:r>
      <w:r w:rsidRPr="00343C51">
        <w:rPr>
          <w:rFonts w:ascii="Comic Sans MS" w:hAnsi="Comic Sans MS"/>
          <w:sz w:val="20"/>
          <w:szCs w:val="20"/>
        </w:rPr>
        <w:t xml:space="preserve"> meaning). Golding uses objects and characters to symbolize </w:t>
      </w:r>
      <w:r w:rsidR="00A12AEA" w:rsidRPr="00343C51">
        <w:rPr>
          <w:rFonts w:ascii="Comic Sans MS" w:hAnsi="Comic Sans MS"/>
          <w:sz w:val="20"/>
          <w:szCs w:val="20"/>
        </w:rPr>
        <w:t>his themes</w:t>
      </w:r>
      <w:r w:rsidR="00343C51" w:rsidRPr="00343C51">
        <w:rPr>
          <w:rFonts w:ascii="Comic Sans MS" w:hAnsi="Comic Sans MS"/>
          <w:sz w:val="20"/>
          <w:szCs w:val="20"/>
        </w:rPr>
        <w:t xml:space="preserve"> of order vs chaos, civilization vs savagery, </w:t>
      </w:r>
      <w:proofErr w:type="gramStart"/>
      <w:r w:rsidR="00343C51" w:rsidRPr="00343C51">
        <w:rPr>
          <w:rFonts w:ascii="Comic Sans MS" w:hAnsi="Comic Sans MS"/>
          <w:sz w:val="20"/>
          <w:szCs w:val="20"/>
        </w:rPr>
        <w:t>good</w:t>
      </w:r>
      <w:proofErr w:type="gramEnd"/>
      <w:r w:rsidR="00343C51" w:rsidRPr="00343C51">
        <w:rPr>
          <w:rFonts w:ascii="Comic Sans MS" w:hAnsi="Comic Sans MS"/>
          <w:sz w:val="20"/>
          <w:szCs w:val="20"/>
        </w:rPr>
        <w:t xml:space="preserve"> vs. evil</w:t>
      </w:r>
      <w:r w:rsidRPr="00343C51">
        <w:rPr>
          <w:rFonts w:ascii="Comic Sans MS" w:hAnsi="Comic Sans MS"/>
          <w:sz w:val="20"/>
          <w:szCs w:val="20"/>
        </w:rPr>
        <w:t xml:space="preserve">. Find the meanings of the symbols and find quotes </w:t>
      </w:r>
      <w:r w:rsidR="00365BC5" w:rsidRPr="00343C51">
        <w:rPr>
          <w:rFonts w:ascii="Comic Sans MS" w:hAnsi="Comic Sans MS"/>
          <w:sz w:val="20"/>
          <w:szCs w:val="20"/>
        </w:rPr>
        <w:t xml:space="preserve">or examples </w:t>
      </w:r>
      <w:r w:rsidRPr="00343C51">
        <w:rPr>
          <w:rFonts w:ascii="Comic Sans MS" w:hAnsi="Comic Sans MS"/>
          <w:sz w:val="20"/>
          <w:szCs w:val="20"/>
        </w:rPr>
        <w:t xml:space="preserve">for evidence.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4349"/>
        <w:gridCol w:w="2646"/>
        <w:gridCol w:w="5232"/>
      </w:tblGrid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Object/Character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Meaning(s)</w:t>
            </w: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Object/character</w:t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Meaning </w:t>
            </w:r>
          </w:p>
        </w:tc>
      </w:tr>
      <w:tr w:rsidR="00AA781C" w:rsidTr="00F353A5">
        <w:tc>
          <w:tcPr>
            <w:tcW w:w="2390" w:type="dxa"/>
          </w:tcPr>
          <w:p w:rsidR="00F353A5" w:rsidRDefault="00F353A5" w:rsidP="00105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36B2D623" wp14:editId="05CDE073">
                  <wp:extent cx="628479" cy="895985"/>
                  <wp:effectExtent l="0" t="635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h_Shell_0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29090" cy="89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Conc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Simon’s glade </w:t>
            </w: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02010" cy="7439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imon's Gla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10" cy="74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1" locked="0" layoutInCell="1" allowOverlap="1" wp14:anchorId="46284630" wp14:editId="121971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132715</wp:posOffset>
                  </wp:positionV>
                  <wp:extent cx="7715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333" y="21268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ddddddddddddddddddd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Piggy’s glasses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parachute man </w:t>
            </w: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76177" cy="881926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rachu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90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7534B723" wp14:editId="0262A757">
                  <wp:extent cx="954311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16" cy="78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Huts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pig hunt </w:t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1DBA5E31" wp14:editId="11BC5061">
                  <wp:extent cx="617143" cy="885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-to-draw-flames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57" cy="89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Signal Fire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war paint/masks</w:t>
            </w: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41721" cy="869038"/>
                  <wp:effectExtent l="0" t="0" r="190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ar pa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501" cy="88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006443CD" wp14:editId="2189C98B">
                  <wp:extent cx="973207" cy="895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rd_of_the_flies_LINE_by_Lily_Noi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81" cy="89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Lord of the Flies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Percival </w:t>
            </w:r>
          </w:p>
          <w:p w:rsidR="00DD5344" w:rsidRDefault="00DD53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2862" cy="787681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ercivia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46" cy="80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3E05AA92" wp14:editId="7A6D796E">
                  <wp:extent cx="819150" cy="1043503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_monster_thing_by_spinosaur123-d4xp3ev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27" cy="104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Beastie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feast </w:t>
            </w:r>
          </w:p>
          <w:p w:rsidR="004A021F" w:rsidRDefault="00AA781C" w:rsidP="004A02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00630" cy="78272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e feast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43" cy="79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54D85B5C" wp14:editId="0B35AF91">
                  <wp:extent cx="927101" cy="695325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lp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70" cy="69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Ralph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4A021F" w:rsidRDefault="004A021F" w:rsidP="004A021F">
            <w:pP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t xml:space="preserve">The Island </w:t>
            </w:r>
          </w:p>
          <w:p w:rsidR="00F353A5" w:rsidRDefault="004A02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BCBC13" wp14:editId="4087C38C">
                  <wp:extent cx="1063256" cy="787086"/>
                  <wp:effectExtent l="0" t="0" r="3810" b="0"/>
                  <wp:docPr id="13" name="Picture 13" descr="http://2readornot2read.weebly.com/uploads/1/3/2/3/13234959/78028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readornot2read.weebly.com/uploads/1/3/2/3/13234959/78028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17" cy="79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259D0AAB" wp14:editId="14AF166B">
                  <wp:extent cx="939800" cy="704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gy-1-jp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88" cy="70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Piggy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scar </w:t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1BFBC79D" wp14:editId="2525831D">
                  <wp:extent cx="923925" cy="6929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F___Jack_by_Brainiac6Techgir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55" cy="69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Jack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50" w:rsidRDefault="00AA781C" w:rsidP="00AC2350">
            <w:pP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t>?</w:t>
            </w: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2B23C867" wp14:editId="16CBDB3B">
                  <wp:extent cx="952500" cy="714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14" cy="71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Simon</w:t>
            </w: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AA78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Roger </w:t>
            </w:r>
            <w:r>
              <w:rPr>
                <w:noProof/>
                <w:lang w:val="en-US"/>
              </w:rPr>
              <w:drawing>
                <wp:inline distT="0" distB="0" distL="0" distR="0" wp14:anchorId="25A628AC" wp14:editId="727317D6">
                  <wp:extent cx="1004593" cy="752475"/>
                  <wp:effectExtent l="0" t="0" r="5080" b="0"/>
                  <wp:docPr id="1" name="Picture 1" descr="http://vignette2.wikia.nocookie.net/villains/images/4/46/Roger_1963.jpeg/revision/latest?cb=20120826155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gnette2.wikia.nocookie.net/villains/images/4/46/Roger_1963.jpeg/revision/latest?cb=20120826155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81" cy="76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AA78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781C" w:rsidTr="00F353A5">
        <w:tc>
          <w:tcPr>
            <w:tcW w:w="2390" w:type="dxa"/>
          </w:tcPr>
          <w:p w:rsidR="00F353A5" w:rsidRDefault="00F353A5">
            <w:pP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4381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76" w:type="dxa"/>
          </w:tcPr>
          <w:p w:rsidR="00F353A5" w:rsidRDefault="00F353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0585E" w:rsidRPr="00497090" w:rsidRDefault="0010585E" w:rsidP="00F353A5">
      <w:pPr>
        <w:rPr>
          <w:rFonts w:ascii="Comic Sans MS" w:hAnsi="Comic Sans MS"/>
          <w:sz w:val="24"/>
          <w:szCs w:val="24"/>
        </w:rPr>
      </w:pPr>
    </w:p>
    <w:sectPr w:rsidR="0010585E" w:rsidRPr="00497090" w:rsidSect="002E49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F"/>
    <w:rsid w:val="000207E2"/>
    <w:rsid w:val="0010585E"/>
    <w:rsid w:val="002E49FC"/>
    <w:rsid w:val="00343C51"/>
    <w:rsid w:val="00365BC5"/>
    <w:rsid w:val="003E40F0"/>
    <w:rsid w:val="00497090"/>
    <w:rsid w:val="004A021F"/>
    <w:rsid w:val="00796B2A"/>
    <w:rsid w:val="007A7B50"/>
    <w:rsid w:val="00A12AEA"/>
    <w:rsid w:val="00AA781C"/>
    <w:rsid w:val="00AC19C3"/>
    <w:rsid w:val="00AC2350"/>
    <w:rsid w:val="00CF5239"/>
    <w:rsid w:val="00DD5344"/>
    <w:rsid w:val="00DE2E0F"/>
    <w:rsid w:val="00DE651B"/>
    <w:rsid w:val="00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57B2"/>
  <w15:docId w15:val="{B505713E-EB3B-4D0E-BEE8-C3254487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10</cp:revision>
  <cp:lastPrinted>2013-09-16T22:20:00Z</cp:lastPrinted>
  <dcterms:created xsi:type="dcterms:W3CDTF">2013-09-13T15:52:00Z</dcterms:created>
  <dcterms:modified xsi:type="dcterms:W3CDTF">2017-05-31T17:50:00Z</dcterms:modified>
</cp:coreProperties>
</file>