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99.0" w:type="dxa"/>
        <w:jc w:val="left"/>
        <w:tblInd w:w="-147.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6328"/>
        <w:gridCol w:w="4871"/>
        <w:tblGridChange w:id="0">
          <w:tblGrid>
            <w:gridCol w:w="6328"/>
            <w:gridCol w:w="4871"/>
          </w:tblGrid>
        </w:tblGridChange>
      </w:tblGrid>
      <w:tr>
        <w:trPr>
          <w:trHeight w:val="1700" w:hRule="atLeast"/>
        </w:trPr>
        <w:tc>
          <w:tcPr>
            <w:gridSpan w:val="2"/>
          </w:tcPr>
          <w:p w:rsidR="00000000" w:rsidDel="00000000" w:rsidP="00000000" w:rsidRDefault="00000000" w:rsidRPr="00000000" w14:paraId="00000002">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287020</wp:posOffset>
                  </wp:positionH>
                  <wp:positionV relativeFrom="paragraph">
                    <wp:posOffset>83820</wp:posOffset>
                  </wp:positionV>
                  <wp:extent cx="4836795" cy="90360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36795" cy="9036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5611495</wp:posOffset>
                  </wp:positionH>
                  <wp:positionV relativeFrom="paragraph">
                    <wp:posOffset>82550</wp:posOffset>
                  </wp:positionV>
                  <wp:extent cx="1085850" cy="874395"/>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85850" cy="874395"/>
                          </a:xfrm>
                          <a:prstGeom prst="rect"/>
                          <a:ln/>
                        </pic:spPr>
                      </pic:pic>
                    </a:graphicData>
                  </a:graphic>
                </wp:anchor>
              </w:drawing>
            </w:r>
          </w:p>
        </w:tc>
      </w:tr>
      <w:tr>
        <w:trPr>
          <w:trHeight w:val="289" w:hRule="atLeast"/>
        </w:trPr>
        <w:tc>
          <w:tcPr/>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Name: Sky Pourmohseni</w:t>
            </w:r>
          </w:p>
        </w:tc>
        <w:tc>
          <w:tcPr/>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Date:  April 6th, 2021</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199.0" w:type="dxa"/>
        <w:jc w:val="left"/>
        <w:tblInd w:w="-147.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2668"/>
        <w:gridCol w:w="8531"/>
        <w:tblGridChange w:id="0">
          <w:tblGrid>
            <w:gridCol w:w="2668"/>
            <w:gridCol w:w="8531"/>
          </w:tblGrid>
        </w:tblGridChange>
      </w:tblGrid>
      <w:tr>
        <w:trPr>
          <w:trHeight w:val="2812" w:hRule="atLeast"/>
        </w:trPr>
        <w:tc>
          <w:tcPr/>
          <w:p w:rsidR="00000000" w:rsidDel="00000000" w:rsidP="00000000" w:rsidRDefault="00000000" w:rsidRPr="00000000" w14:paraId="00000009">
            <w:pPr>
              <w:jc w:val="cente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1308100</wp:posOffset>
                      </wp:positionH>
                      <wp:positionV relativeFrom="paragraph">
                        <wp:posOffset>45720</wp:posOffset>
                      </wp:positionV>
                      <wp:extent cx="267335" cy="272415"/>
                      <wp:effectExtent b="0" l="0" r="0" t="0"/>
                      <wp:wrapSquare wrapText="bothSides" distB="45720" distT="45720" distL="114300" distR="114300"/>
                      <wp:docPr id="2" name=""/>
                      <a:graphic>
                        <a:graphicData uri="http://schemas.microsoft.com/office/word/2010/wordprocessingShape">
                          <wps:wsp>
                            <wps:cNvSpPr/>
                            <wps:cNvPr id="3" name="Shape 3"/>
                            <wps:spPr>
                              <a:xfrm>
                                <a:off x="5218683" y="3650143"/>
                                <a:ext cx="254635" cy="25971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1308100</wp:posOffset>
                      </wp:positionH>
                      <wp:positionV relativeFrom="paragraph">
                        <wp:posOffset>45720</wp:posOffset>
                      </wp:positionV>
                      <wp:extent cx="267335" cy="272415"/>
                      <wp:effectExtent b="0" l="0" r="0" t="0"/>
                      <wp:wrapSquare wrapText="bothSides" distB="45720" distT="45720" distL="114300" distR="114300"/>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67335" cy="2724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483235</wp:posOffset>
                  </wp:positionH>
                  <wp:positionV relativeFrom="paragraph">
                    <wp:posOffset>1270</wp:posOffset>
                  </wp:positionV>
                  <wp:extent cx="590400" cy="590400"/>
                  <wp:effectExtent b="0" l="0" r="0" t="0"/>
                  <wp:wrapSquare wrapText="bothSides" distB="0" distT="0" distL="114300" distR="114300"/>
                  <wp:docPr descr="Related image" id="5" name="image1.png"/>
                  <a:graphic>
                    <a:graphicData uri="http://schemas.openxmlformats.org/drawingml/2006/picture">
                      <pic:pic>
                        <pic:nvPicPr>
                          <pic:cNvPr descr="Related image" id="0" name="image1.png"/>
                          <pic:cNvPicPr preferRelativeResize="0"/>
                        </pic:nvPicPr>
                        <pic:blipFill>
                          <a:blip r:embed="rId9"/>
                          <a:srcRect b="0" l="0" r="0" t="0"/>
                          <a:stretch>
                            <a:fillRect/>
                          </a:stretch>
                        </pic:blipFill>
                        <pic:spPr>
                          <a:xfrm>
                            <a:off x="0" y="0"/>
                            <a:ext cx="590400" cy="590400"/>
                          </a:xfrm>
                          <a:prstGeom prst="rect"/>
                          <a:ln/>
                        </pic:spPr>
                      </pic:pic>
                    </a:graphicData>
                  </a:graphic>
                </wp:anchor>
              </w:drawing>
            </w:r>
          </w:p>
          <w:p w:rsidR="00000000" w:rsidDel="00000000" w:rsidP="00000000" w:rsidRDefault="00000000" w:rsidRPr="00000000" w14:paraId="0000000A">
            <w:pPr>
              <w:jc w:val="center"/>
              <w:rPr>
                <w:b w:val="1"/>
                <w:sz w:val="18"/>
                <w:szCs w:val="18"/>
              </w:rPr>
            </w:pPr>
            <w:r w:rsidDel="00000000" w:rsidR="00000000" w:rsidRPr="00000000">
              <w:rPr>
                <w:rtl w:val="0"/>
              </w:rPr>
            </w:r>
          </w:p>
          <w:p w:rsidR="00000000" w:rsidDel="00000000" w:rsidP="00000000" w:rsidRDefault="00000000" w:rsidRPr="00000000" w14:paraId="0000000B">
            <w:pPr>
              <w:jc w:val="center"/>
              <w:rPr>
                <w:b w:val="1"/>
                <w:sz w:val="18"/>
                <w:szCs w:val="18"/>
              </w:rPr>
            </w:pPr>
            <w:r w:rsidDel="00000000" w:rsidR="00000000" w:rsidRPr="00000000">
              <w:rPr>
                <w:rtl w:val="0"/>
              </w:rPr>
            </w:r>
          </w:p>
          <w:p w:rsidR="00000000" w:rsidDel="00000000" w:rsidP="00000000" w:rsidRDefault="00000000" w:rsidRPr="00000000" w14:paraId="0000000C">
            <w:pPr>
              <w:jc w:val="center"/>
              <w:rPr>
                <w:b w:val="1"/>
                <w:sz w:val="18"/>
                <w:szCs w:val="18"/>
              </w:rPr>
            </w:pPr>
            <w:r w:rsidDel="00000000" w:rsidR="00000000" w:rsidRPr="00000000">
              <w:rPr>
                <w:rtl w:val="0"/>
              </w:rPr>
            </w:r>
          </w:p>
          <w:p w:rsidR="00000000" w:rsidDel="00000000" w:rsidP="00000000" w:rsidRDefault="00000000" w:rsidRPr="00000000" w14:paraId="0000000D">
            <w:pPr>
              <w:jc w:val="center"/>
              <w:rPr>
                <w:b w:val="1"/>
                <w:sz w:val="18"/>
                <w:szCs w:val="18"/>
              </w:rPr>
            </w:pPr>
            <w:r w:rsidDel="00000000" w:rsidR="00000000" w:rsidRPr="00000000">
              <w:rPr>
                <w:b w:val="1"/>
                <w:sz w:val="18"/>
                <w:szCs w:val="18"/>
                <w:rtl w:val="0"/>
              </w:rPr>
              <w:t xml:space="preserve">How does the artifact you selected demonstrate strengths &amp; growth in the communication competency?</w:t>
            </w:r>
          </w:p>
          <w:p w:rsidR="00000000" w:rsidDel="00000000" w:rsidP="00000000" w:rsidRDefault="00000000" w:rsidRPr="00000000" w14:paraId="0000000E">
            <w:pPr>
              <w:jc w:val="center"/>
              <w:rPr>
                <w:b w:val="1"/>
                <w:sz w:val="18"/>
                <w:szCs w:val="18"/>
              </w:rPr>
            </w:pPr>
            <w:r w:rsidDel="00000000" w:rsidR="00000000" w:rsidRPr="00000000">
              <w:rPr>
                <w:rtl w:val="0"/>
              </w:rPr>
            </w:r>
          </w:p>
          <w:p w:rsidR="00000000" w:rsidDel="00000000" w:rsidP="00000000" w:rsidRDefault="00000000" w:rsidRPr="00000000" w14:paraId="0000000F">
            <w:pPr>
              <w:jc w:val="center"/>
              <w:rPr>
                <w:sz w:val="18"/>
                <w:szCs w:val="18"/>
              </w:rPr>
            </w:pPr>
            <w:r w:rsidDel="00000000" w:rsidR="00000000" w:rsidRPr="00000000">
              <w:rPr>
                <w:b w:val="1"/>
                <w:sz w:val="18"/>
                <w:szCs w:val="18"/>
                <w:rtl w:val="0"/>
              </w:rPr>
              <w:t xml:space="preserve">In what ways might you further develop your communication competency?</w:t>
            </w:r>
            <w:r w:rsidDel="00000000" w:rsidR="00000000" w:rsidRPr="00000000">
              <w:rPr>
                <w:rtl w:val="0"/>
              </w:rPr>
            </w:r>
          </w:p>
        </w:tc>
        <w:tc>
          <w:tcPr>
            <w:vMerge w:val="restart"/>
          </w:tcPr>
          <w:p w:rsidR="00000000" w:rsidDel="00000000" w:rsidP="00000000" w:rsidRDefault="00000000" w:rsidRPr="00000000" w14:paraId="00000010">
            <w:pPr>
              <w:rPr>
                <w:b w:val="1"/>
              </w:rPr>
            </w:pPr>
            <w:r w:rsidDel="00000000" w:rsidR="00000000" w:rsidRPr="00000000">
              <w:rPr>
                <w:b w:val="1"/>
                <w:rtl w:val="0"/>
              </w:rPr>
              <w:t xml:space="preserve">Self-Reflection</w:t>
            </w:r>
          </w:p>
          <w:p w:rsidR="00000000" w:rsidDel="00000000" w:rsidP="00000000" w:rsidRDefault="00000000" w:rsidRPr="00000000" w14:paraId="00000011">
            <w:pPr>
              <w:rPr>
                <w:b w:val="1"/>
              </w:rPr>
            </w:pPr>
            <w:r w:rsidDel="00000000" w:rsidR="00000000" w:rsidRPr="00000000">
              <w:rPr>
                <w:rtl w:val="0"/>
              </w:rPr>
              <w:t xml:space="preserve">Describe how the artifact you selected shows your strengths &amp; growth in specific core competencies. The prompt questions on the left - or other self-assessment activities you may have done - may guide your reflection process.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I can actively respond to simple questions during class.</w:t>
            </w:r>
            <w:r w:rsidDel="00000000" w:rsidR="00000000" w:rsidRPr="00000000">
              <w:rPr>
                <w:rtl w:val="0"/>
              </w:rPr>
              <w:t xml:space="preserve"> Throughout the Fummeto stories, I actively engaged with the source material, as well as answer any questions my teacher would ask me. Practise and repetition are an essential part of learning the structures that each language has. This repetition has led structures to be ingrained in my mind, which makes learning a new language a less arduous task.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I can present information clearly but not in a organised way.</w:t>
            </w:r>
            <w:r w:rsidDel="00000000" w:rsidR="00000000" w:rsidRPr="00000000">
              <w:rPr>
                <w:rtl w:val="0"/>
              </w:rPr>
              <w:t xml:space="preserve"> Writing the 3rd story felt like blistering agony, and while the end result was disappointing, it has opened up a new window of revelation. My story contained the core elements, but lack the details needed to write a polished story.  I’ve realised that I have been inconsistent with my studying patterns, leading to a spiral of depression and procrastination. I am hopeful that I can write better stories in the future. If I could change anything differently, it would be to treat Italian class more seriously.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I can recount simple experiences and activities that helped me write the 3rd story. </w:t>
            </w:r>
            <w:r w:rsidDel="00000000" w:rsidR="00000000" w:rsidRPr="00000000">
              <w:rPr>
                <w:rtl w:val="0"/>
              </w:rPr>
              <w:t xml:space="preserve">  I remembered certain translated words, and structure that helped me at least write the core elements of the story.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p>
        </w:tc>
      </w:tr>
      <w:tr>
        <w:trPr>
          <w:trHeight w:val="2794" w:hRule="atLeast"/>
        </w:trPr>
        <w:tc>
          <w:tcPr/>
          <w:p w:rsidR="00000000" w:rsidDel="00000000" w:rsidP="00000000" w:rsidRDefault="00000000" w:rsidRPr="00000000" w14:paraId="00000020">
            <w:pPr>
              <w:jc w:val="cente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45720</wp:posOffset>
                      </wp:positionV>
                      <wp:extent cx="267335" cy="272415"/>
                      <wp:effectExtent b="0" l="0" r="0" t="0"/>
                      <wp:wrapSquare wrapText="bothSides" distB="45720" distT="45720" distL="114300" distR="114300"/>
                      <wp:docPr id="3" name=""/>
                      <a:graphic>
                        <a:graphicData uri="http://schemas.microsoft.com/office/word/2010/wordprocessingShape">
                          <wps:wsp>
                            <wps:cNvSpPr/>
                            <wps:cNvPr id="4" name="Shape 4"/>
                            <wps:spPr>
                              <a:xfrm>
                                <a:off x="5218683" y="3650143"/>
                                <a:ext cx="254635" cy="25971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45720</wp:posOffset>
                      </wp:positionV>
                      <wp:extent cx="267335" cy="272415"/>
                      <wp:effectExtent b="0" l="0" r="0" t="0"/>
                      <wp:wrapSquare wrapText="bothSides" distB="45720" distT="45720" distL="114300" distR="114300"/>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67335" cy="272415"/>
                              </a:xfrm>
                              <a:prstGeom prst="rect"/>
                              <a:ln/>
                            </pic:spPr>
                          </pic:pic>
                        </a:graphicData>
                      </a:graphic>
                    </wp:anchor>
                  </w:drawing>
                </mc:Fallback>
              </mc:AlternateContent>
            </w:r>
          </w:p>
          <w:p w:rsidR="00000000" w:rsidDel="00000000" w:rsidP="00000000" w:rsidRDefault="00000000" w:rsidRPr="00000000" w14:paraId="00000021">
            <w:pPr>
              <w:jc w:val="center"/>
              <w:rPr>
                <w:b w:val="1"/>
                <w:sz w:val="18"/>
                <w:szCs w:val="18"/>
              </w:rPr>
            </w:pPr>
            <w:r w:rsidDel="00000000" w:rsidR="00000000" w:rsidRPr="00000000">
              <w:rPr>
                <w:rtl w:val="0"/>
              </w:rPr>
            </w:r>
          </w:p>
          <w:p w:rsidR="00000000" w:rsidDel="00000000" w:rsidP="00000000" w:rsidRDefault="00000000" w:rsidRPr="00000000" w14:paraId="00000022">
            <w:pPr>
              <w:jc w:val="center"/>
              <w:rPr>
                <w:b w:val="1"/>
                <w:sz w:val="18"/>
                <w:szCs w:val="18"/>
              </w:rPr>
            </w:pPr>
            <w:r w:rsidDel="00000000" w:rsidR="00000000" w:rsidRPr="00000000">
              <w:rPr>
                <w:rtl w:val="0"/>
              </w:rPr>
            </w:r>
          </w:p>
          <w:p w:rsidR="00000000" w:rsidDel="00000000" w:rsidP="00000000" w:rsidRDefault="00000000" w:rsidRPr="00000000" w14:paraId="00000023">
            <w:pPr>
              <w:jc w:val="center"/>
              <w:rPr>
                <w:b w:val="1"/>
                <w:sz w:val="18"/>
                <w:szCs w:val="18"/>
              </w:rPr>
            </w:pPr>
            <w:r w:rsidDel="00000000" w:rsidR="00000000" w:rsidRPr="00000000">
              <w:rPr>
                <w:rtl w:val="0"/>
              </w:rPr>
            </w:r>
          </w:p>
          <w:p w:rsidR="00000000" w:rsidDel="00000000" w:rsidP="00000000" w:rsidRDefault="00000000" w:rsidRPr="00000000" w14:paraId="00000024">
            <w:pPr>
              <w:jc w:val="center"/>
              <w:rPr>
                <w:b w:val="1"/>
                <w:sz w:val="18"/>
                <w:szCs w:val="18"/>
              </w:rPr>
            </w:pPr>
            <w:r w:rsidDel="00000000" w:rsidR="00000000" w:rsidRPr="00000000">
              <w:rPr>
                <w:rtl w:val="0"/>
              </w:rPr>
            </w:r>
          </w:p>
        </w:tc>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trHeight w:val="2939" w:hRule="atLeast"/>
        </w:trPr>
        <w:tc>
          <w:tcPr/>
          <w:p w:rsidR="00000000" w:rsidDel="00000000" w:rsidP="00000000" w:rsidRDefault="00000000" w:rsidRPr="00000000" w14:paraId="00000026">
            <w:pPr>
              <w:jc w:val="cente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45720</wp:posOffset>
                      </wp:positionV>
                      <wp:extent cx="267335" cy="272415"/>
                      <wp:effectExtent b="0" l="0" r="0" t="0"/>
                      <wp:wrapSquare wrapText="bothSides" distB="45720" distT="45720" distL="114300" distR="114300"/>
                      <wp:docPr id="1" name=""/>
                      <a:graphic>
                        <a:graphicData uri="http://schemas.microsoft.com/office/word/2010/wordprocessingShape">
                          <wps:wsp>
                            <wps:cNvSpPr/>
                            <wps:cNvPr id="2" name="Shape 2"/>
                            <wps:spPr>
                              <a:xfrm>
                                <a:off x="5218683" y="3650143"/>
                                <a:ext cx="254635" cy="25971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45720</wp:posOffset>
                      </wp:positionV>
                      <wp:extent cx="267335" cy="272415"/>
                      <wp:effectExtent b="0" l="0" r="0" t="0"/>
                      <wp:wrapSquare wrapText="bothSides" distB="45720" distT="45720" distL="114300" distR="114300"/>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7335" cy="272415"/>
                              </a:xfrm>
                              <a:prstGeom prst="rect"/>
                              <a:ln/>
                            </pic:spPr>
                          </pic:pic>
                        </a:graphicData>
                      </a:graphic>
                    </wp:anchor>
                  </w:drawing>
                </mc:Fallback>
              </mc:AlternateContent>
            </w:r>
          </w:p>
          <w:p w:rsidR="00000000" w:rsidDel="00000000" w:rsidP="00000000" w:rsidRDefault="00000000" w:rsidRPr="00000000" w14:paraId="00000027">
            <w:pPr>
              <w:jc w:val="center"/>
              <w:rPr>
                <w:b w:val="1"/>
                <w:sz w:val="18"/>
                <w:szCs w:val="18"/>
              </w:rPr>
            </w:pPr>
            <w:r w:rsidDel="00000000" w:rsidR="00000000" w:rsidRPr="00000000">
              <w:rPr>
                <w:rtl w:val="0"/>
              </w:rPr>
            </w:r>
          </w:p>
          <w:p w:rsidR="00000000" w:rsidDel="00000000" w:rsidP="00000000" w:rsidRDefault="00000000" w:rsidRPr="00000000" w14:paraId="00000028">
            <w:pPr>
              <w:jc w:val="center"/>
              <w:rPr>
                <w:b w:val="1"/>
                <w:sz w:val="18"/>
                <w:szCs w:val="18"/>
              </w:rPr>
            </w:pPr>
            <w:r w:rsidDel="00000000" w:rsidR="00000000" w:rsidRPr="00000000">
              <w:rPr>
                <w:rtl w:val="0"/>
              </w:rPr>
            </w:r>
          </w:p>
          <w:p w:rsidR="00000000" w:rsidDel="00000000" w:rsidP="00000000" w:rsidRDefault="00000000" w:rsidRPr="00000000" w14:paraId="00000029">
            <w:pPr>
              <w:jc w:val="center"/>
              <w:rPr>
                <w:b w:val="1"/>
                <w:sz w:val="18"/>
                <w:szCs w:val="18"/>
              </w:rPr>
            </w:pPr>
            <w:r w:rsidDel="00000000" w:rsidR="00000000" w:rsidRPr="00000000">
              <w:rPr>
                <w:rtl w:val="0"/>
              </w:rPr>
            </w:r>
          </w:p>
          <w:p w:rsidR="00000000" w:rsidDel="00000000" w:rsidP="00000000" w:rsidRDefault="00000000" w:rsidRPr="00000000" w14:paraId="0000002A">
            <w:pPr>
              <w:jc w:val="center"/>
              <w:rPr>
                <w:b w:val="1"/>
                <w:sz w:val="18"/>
                <w:szCs w:val="18"/>
              </w:rPr>
            </w:pPr>
            <w:r w:rsidDel="00000000" w:rsidR="00000000" w:rsidRPr="00000000">
              <w:rPr>
                <w:rtl w:val="0"/>
              </w:rPr>
            </w:r>
          </w:p>
        </w:tc>
        <w:tc>
          <w:tcPr>
            <w:vMerge w:val="continue"/>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02C">
      <w:pPr>
        <w:rPr>
          <w:b w:val="1"/>
        </w:rPr>
      </w:pPr>
      <w:r w:rsidDel="00000000" w:rsidR="00000000" w:rsidRPr="00000000">
        <w:rPr>
          <w:b w:val="1"/>
          <w:rtl w:val="0"/>
        </w:rPr>
        <w:t xml:space="preserve">Publish Your Self Assessment</w:t>
      </w:r>
    </w:p>
    <w:p w:rsidR="00000000" w:rsidDel="00000000" w:rsidP="00000000" w:rsidRDefault="00000000" w:rsidRPr="00000000" w14:paraId="0000002D">
      <w:pPr>
        <w:spacing w:after="280" w:before="280" w:line="240" w:lineRule="auto"/>
        <w:rPr>
          <w:b w:val="1"/>
          <w:color w:val="333333"/>
          <w:sz w:val="18"/>
          <w:szCs w:val="18"/>
        </w:rPr>
      </w:pPr>
      <w:r w:rsidDel="00000000" w:rsidR="00000000" w:rsidRPr="00000000">
        <w:rPr>
          <w:b w:val="1"/>
          <w:color w:val="333333"/>
          <w:sz w:val="18"/>
          <w:szCs w:val="18"/>
          <w:rtl w:val="0"/>
        </w:rPr>
        <w:t xml:space="preserve">You will now attach and/or embed your self-assessment to the bottom of the blog post with the artifact you have chosen. </w:t>
      </w:r>
      <w:r w:rsidDel="00000000" w:rsidR="00000000" w:rsidRPr="00000000">
        <w:rPr>
          <w:b w:val="1"/>
          <w:color w:val="333333"/>
          <w:sz w:val="18"/>
          <w:szCs w:val="18"/>
          <w:highlight w:val="white"/>
          <w:rtl w:val="0"/>
        </w:rPr>
        <w:t xml:space="preserve">You may choose to make this post private or public. </w:t>
      </w:r>
      <w:r w:rsidDel="00000000" w:rsidR="00000000" w:rsidRPr="00000000">
        <w:rPr>
          <w:b w:val="1"/>
          <w:color w:val="333333"/>
          <w:sz w:val="18"/>
          <w:szCs w:val="18"/>
          <w:rtl w:val="0"/>
        </w:rPr>
        <w:t xml:space="preserve">After placing your artifact on a blog post, follow the instructions below.</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i w:val="0"/>
          <w:smallCaps w:val="0"/>
          <w:strike w:val="0"/>
          <w:color w:val="333333"/>
          <w:u w:val="none"/>
          <w:shd w:fill="auto" w:val="clear"/>
          <w:vertAlign w:val="baseline"/>
        </w:rPr>
      </w:pPr>
      <w:r w:rsidDel="00000000" w:rsidR="00000000" w:rsidRPr="00000000">
        <w:rPr>
          <w:rFonts w:ascii="Calibri" w:cs="Calibri" w:eastAsia="Calibri" w:hAnsi="Calibri"/>
          <w:b w:val="1"/>
          <w:i w:val="0"/>
          <w:smallCaps w:val="0"/>
          <w:strike w:val="0"/>
          <w:color w:val="333333"/>
          <w:sz w:val="18"/>
          <w:szCs w:val="18"/>
          <w:u w:val="none"/>
          <w:shd w:fill="auto" w:val="clear"/>
          <w:vertAlign w:val="baseline"/>
          <w:rtl w:val="0"/>
        </w:rPr>
        <w:t xml:space="preserve">Categories - Self-Assessment</w:t>
      </w:r>
    </w:p>
    <w:p w:rsidR="00000000" w:rsidDel="00000000" w:rsidP="00000000" w:rsidRDefault="00000000" w:rsidRPr="00000000" w14:paraId="0000002F">
      <w:pPr>
        <w:numPr>
          <w:ilvl w:val="0"/>
          <w:numId w:val="1"/>
        </w:numPr>
        <w:spacing w:after="0" w:before="0" w:line="240" w:lineRule="auto"/>
        <w:ind w:left="360" w:hanging="360"/>
        <w:rPr>
          <w:color w:val="333333"/>
        </w:rPr>
      </w:pPr>
      <w:r w:rsidDel="00000000" w:rsidR="00000000" w:rsidRPr="00000000">
        <w:rPr>
          <w:b w:val="1"/>
          <w:color w:val="333333"/>
          <w:sz w:val="18"/>
          <w:szCs w:val="18"/>
          <w:rtl w:val="0"/>
        </w:rPr>
        <w:t xml:space="preserve">Tags - Now tag your post using the tag that corresponds to the competency that you have written about. You can choose more than one. Please use lower case letters and be exact.</w:t>
      </w:r>
    </w:p>
    <w:p w:rsidR="00000000" w:rsidDel="00000000" w:rsidP="00000000" w:rsidRDefault="00000000" w:rsidRPr="00000000" w14:paraId="00000030">
      <w:pPr>
        <w:numPr>
          <w:ilvl w:val="1"/>
          <w:numId w:val="1"/>
        </w:numPr>
        <w:spacing w:after="0" w:before="0" w:line="240" w:lineRule="auto"/>
        <w:ind w:left="1080" w:hanging="360"/>
        <w:rPr>
          <w:b w:val="1"/>
          <w:color w:val="333333"/>
        </w:rPr>
      </w:pPr>
      <w:r w:rsidDel="00000000" w:rsidR="00000000" w:rsidRPr="00000000">
        <w:rPr>
          <w:b w:val="1"/>
          <w:color w:val="333333"/>
          <w:sz w:val="18"/>
          <w:szCs w:val="18"/>
          <w:rtl w:val="0"/>
        </w:rPr>
        <w:t xml:space="preserve">#creativethinkingcc</w:t>
      </w:r>
    </w:p>
    <w:p w:rsidR="00000000" w:rsidDel="00000000" w:rsidP="00000000" w:rsidRDefault="00000000" w:rsidRPr="00000000" w14:paraId="00000031">
      <w:pPr>
        <w:numPr>
          <w:ilvl w:val="1"/>
          <w:numId w:val="1"/>
        </w:numPr>
        <w:spacing w:after="0" w:before="0" w:line="240" w:lineRule="auto"/>
        <w:ind w:left="1080" w:hanging="360"/>
        <w:rPr>
          <w:b w:val="1"/>
          <w:color w:val="333333"/>
        </w:rPr>
      </w:pPr>
      <w:r w:rsidDel="00000000" w:rsidR="00000000" w:rsidRPr="00000000">
        <w:rPr>
          <w:b w:val="1"/>
          <w:color w:val="333333"/>
          <w:sz w:val="18"/>
          <w:szCs w:val="18"/>
          <w:rtl w:val="0"/>
        </w:rPr>
        <w:t xml:space="preserve">#communicationcc</w:t>
      </w:r>
    </w:p>
    <w:p w:rsidR="00000000" w:rsidDel="00000000" w:rsidP="00000000" w:rsidRDefault="00000000" w:rsidRPr="00000000" w14:paraId="00000032">
      <w:pPr>
        <w:numPr>
          <w:ilvl w:val="1"/>
          <w:numId w:val="1"/>
        </w:numPr>
        <w:spacing w:after="0" w:before="0" w:line="240" w:lineRule="auto"/>
        <w:ind w:left="1080" w:hanging="360"/>
        <w:rPr>
          <w:b w:val="1"/>
          <w:color w:val="333333"/>
        </w:rPr>
      </w:pPr>
      <w:r w:rsidDel="00000000" w:rsidR="00000000" w:rsidRPr="00000000">
        <w:rPr>
          <w:b w:val="1"/>
          <w:color w:val="333333"/>
          <w:sz w:val="18"/>
          <w:szCs w:val="18"/>
          <w:rtl w:val="0"/>
        </w:rPr>
        <w:t xml:space="preserve">#criticalthinkingcc</w:t>
      </w:r>
    </w:p>
    <w:p w:rsidR="00000000" w:rsidDel="00000000" w:rsidP="00000000" w:rsidRDefault="00000000" w:rsidRPr="00000000" w14:paraId="00000033">
      <w:pPr>
        <w:numPr>
          <w:ilvl w:val="1"/>
          <w:numId w:val="1"/>
        </w:numPr>
        <w:spacing w:after="0" w:before="0" w:line="240" w:lineRule="auto"/>
        <w:ind w:left="1080" w:hanging="360"/>
        <w:rPr>
          <w:b w:val="1"/>
          <w:color w:val="333333"/>
        </w:rPr>
      </w:pPr>
      <w:r w:rsidDel="00000000" w:rsidR="00000000" w:rsidRPr="00000000">
        <w:rPr>
          <w:b w:val="1"/>
          <w:color w:val="333333"/>
          <w:sz w:val="18"/>
          <w:szCs w:val="18"/>
          <w:rtl w:val="0"/>
        </w:rPr>
        <w:t xml:space="preserve">#socialresponsibilitycc</w:t>
      </w:r>
    </w:p>
    <w:p w:rsidR="00000000" w:rsidDel="00000000" w:rsidP="00000000" w:rsidRDefault="00000000" w:rsidRPr="00000000" w14:paraId="00000034">
      <w:pPr>
        <w:numPr>
          <w:ilvl w:val="1"/>
          <w:numId w:val="1"/>
        </w:numPr>
        <w:spacing w:after="0" w:before="0" w:line="240" w:lineRule="auto"/>
        <w:ind w:left="1080" w:hanging="360"/>
        <w:rPr>
          <w:b w:val="1"/>
          <w:color w:val="333333"/>
        </w:rPr>
      </w:pPr>
      <w:r w:rsidDel="00000000" w:rsidR="00000000" w:rsidRPr="00000000">
        <w:rPr>
          <w:b w:val="1"/>
          <w:color w:val="333333"/>
          <w:sz w:val="18"/>
          <w:szCs w:val="18"/>
          <w:rtl w:val="0"/>
        </w:rPr>
        <w:t xml:space="preserve">#personalidentitycc</w:t>
      </w:r>
    </w:p>
    <w:p w:rsidR="00000000" w:rsidDel="00000000" w:rsidP="00000000" w:rsidRDefault="00000000" w:rsidRPr="00000000" w14:paraId="00000035">
      <w:pPr>
        <w:numPr>
          <w:ilvl w:val="1"/>
          <w:numId w:val="1"/>
        </w:numPr>
        <w:spacing w:after="0" w:before="0" w:line="240" w:lineRule="auto"/>
        <w:ind w:left="1080" w:hanging="360"/>
        <w:rPr>
          <w:b w:val="1"/>
          <w:color w:val="333333"/>
        </w:rPr>
      </w:pPr>
      <w:r w:rsidDel="00000000" w:rsidR="00000000" w:rsidRPr="00000000">
        <w:rPr>
          <w:b w:val="1"/>
          <w:color w:val="333333"/>
          <w:sz w:val="18"/>
          <w:szCs w:val="18"/>
          <w:rtl w:val="0"/>
        </w:rPr>
        <w:t xml:space="preserve">#personalawarenesscc</w:t>
      </w:r>
    </w:p>
    <w:p w:rsidR="00000000" w:rsidDel="00000000" w:rsidP="00000000" w:rsidRDefault="00000000" w:rsidRPr="00000000" w14:paraId="00000036">
      <w:pPr>
        <w:numPr>
          <w:ilvl w:val="0"/>
          <w:numId w:val="1"/>
        </w:numPr>
        <w:spacing w:after="0" w:before="0" w:line="240" w:lineRule="auto"/>
        <w:ind w:left="360" w:hanging="360"/>
        <w:rPr>
          <w:color w:val="333333"/>
        </w:rPr>
      </w:pPr>
      <w:r w:rsidDel="00000000" w:rsidR="00000000" w:rsidRPr="00000000">
        <w:rPr>
          <w:b w:val="1"/>
          <w:color w:val="333333"/>
          <w:sz w:val="18"/>
          <w:szCs w:val="18"/>
          <w:rtl w:val="0"/>
        </w:rPr>
        <w:t xml:space="preserve">Use the </w:t>
      </w:r>
      <w:r w:rsidDel="00000000" w:rsidR="00000000" w:rsidRPr="00000000">
        <w:rPr>
          <w:b w:val="1"/>
          <w:color w:val="333333"/>
          <w:sz w:val="18"/>
          <w:szCs w:val="18"/>
          <w:u w:val="single"/>
          <w:rtl w:val="0"/>
        </w:rPr>
        <w:t xml:space="preserve">Add Document</w:t>
      </w:r>
      <w:r w:rsidDel="00000000" w:rsidR="00000000" w:rsidRPr="00000000">
        <w:rPr>
          <w:b w:val="1"/>
          <w:color w:val="333333"/>
          <w:sz w:val="18"/>
          <w:szCs w:val="18"/>
          <w:rtl w:val="0"/>
        </w:rPr>
        <w:t xml:space="preserve"> button located at the top of your post page and embed your self-assessment at the bottom of your blog post.</w:t>
      </w:r>
    </w:p>
    <w:p w:rsidR="00000000" w:rsidDel="00000000" w:rsidP="00000000" w:rsidRDefault="00000000" w:rsidRPr="00000000" w14:paraId="00000037">
      <w:pPr>
        <w:numPr>
          <w:ilvl w:val="0"/>
          <w:numId w:val="1"/>
        </w:numPr>
        <w:spacing w:before="0" w:line="240" w:lineRule="auto"/>
        <w:ind w:left="360" w:hanging="360"/>
        <w:rPr>
          <w:color w:val="333333"/>
        </w:rPr>
      </w:pPr>
      <w:r w:rsidDel="00000000" w:rsidR="00000000" w:rsidRPr="00000000">
        <w:rPr>
          <w:b w:val="1"/>
          <w:color w:val="333333"/>
          <w:sz w:val="18"/>
          <w:szCs w:val="18"/>
          <w:rtl w:val="0"/>
        </w:rPr>
        <w:t xml:space="preserve">Publish</w:t>
      </w:r>
    </w:p>
    <w:sectPr>
      <w:pgSz w:h="15840" w:w="12240" w:orient="portrait"/>
      <w:pgMar w:bottom="426" w:top="284"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sz w:val="18"/>
        <w:szCs w:val="18"/>
      </w:rPr>
    </w:lvl>
    <w:lvl w:ilvl="1">
      <w:start w:val="1"/>
      <w:numFmt w:val="bullet"/>
      <w:lvlText w:val="o"/>
      <w:lvlJc w:val="left"/>
      <w:pPr>
        <w:ind w:left="1080" w:hanging="360"/>
      </w:pPr>
      <w:rPr>
        <w:rFonts w:ascii="Courier New" w:cs="Courier New" w:eastAsia="Courier New" w:hAnsi="Courier New"/>
        <w:sz w:val="20"/>
        <w:szCs w:val="20"/>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6.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