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0EC7" w:rsidRDefault="00F07119">
      <w:bookmarkStart w:id="0" w:name="_GoBack"/>
      <w:bookmarkEnd w:id="0"/>
      <w:r>
        <w:t>5.6 Confidence Intervals</w:t>
      </w:r>
    </w:p>
    <w:p w:rsidR="00F07119" w:rsidRDefault="00F07119">
      <w:r>
        <w:t xml:space="preserve">Margin of error: </w:t>
      </w:r>
    </w:p>
    <w:p w:rsidR="00F07119" w:rsidRDefault="00F07119"/>
    <w:p w:rsidR="00F07119" w:rsidRDefault="00F07119"/>
    <w:p w:rsidR="00F07119" w:rsidRDefault="00F07119"/>
    <w:p w:rsidR="00F07119" w:rsidRDefault="00F07119">
      <w:r>
        <w:t>Confidence Interval:</w:t>
      </w:r>
    </w:p>
    <w:p w:rsidR="00F07119" w:rsidRDefault="00F07119"/>
    <w:p w:rsidR="00F07119" w:rsidRDefault="00F07119"/>
    <w:p w:rsidR="00F07119" w:rsidRDefault="00F07119"/>
    <w:p w:rsidR="00F07119" w:rsidRDefault="00F07119">
      <w:r>
        <w:t>Confidence level:</w:t>
      </w:r>
    </w:p>
    <w:p w:rsidR="00F07119" w:rsidRDefault="00F07119"/>
    <w:p w:rsidR="00F07119" w:rsidRDefault="00F07119"/>
    <w:p w:rsidR="00F07119" w:rsidRDefault="00F07119"/>
    <w:p w:rsidR="00F07119" w:rsidRDefault="00F07119">
      <w:r>
        <w:t xml:space="preserve">Ex. A survey reports that 83% of university students study at least 20hrs/week. The survey is accurate within ±3.5%, 19 out of 20 times. Use confidence intervals to interpret the data. </w:t>
      </w:r>
    </w:p>
    <w:p w:rsidR="00F07119" w:rsidRDefault="00F07119"/>
    <w:p w:rsidR="00F07119" w:rsidRDefault="00F07119"/>
    <w:p w:rsidR="00F07119" w:rsidRDefault="00F07119"/>
    <w:p w:rsidR="00F07119" w:rsidRDefault="00F07119"/>
    <w:p w:rsidR="00F07119" w:rsidRDefault="00F07119"/>
    <w:p w:rsidR="00F07119" w:rsidRDefault="00F07119"/>
    <w:p w:rsidR="00F07119" w:rsidRDefault="00F07119"/>
    <w:p w:rsidR="00F07119" w:rsidRDefault="00F07119"/>
    <w:p w:rsidR="00F07119" w:rsidRDefault="00F07119">
      <w:r>
        <w:t>Ex. A survey of 600 students found that 46% drove to school Results were accurate within ±4%, 19 times out of 20. What is the confidence level? Confidence interval? What is the confidence interval for 92 500 students?</w:t>
      </w:r>
    </w:p>
    <w:p w:rsidR="00F07119" w:rsidRDefault="00F07119"/>
    <w:p w:rsidR="00F07119" w:rsidRDefault="00F07119"/>
    <w:p w:rsidR="00F07119" w:rsidRDefault="00F07119"/>
    <w:p w:rsidR="00F07119" w:rsidRDefault="00F07119"/>
    <w:p w:rsidR="00F07119" w:rsidRDefault="00F07119"/>
    <w:p w:rsidR="00F07119" w:rsidRDefault="00F07119"/>
    <w:p w:rsidR="00F07119" w:rsidRDefault="00F07119"/>
    <w:p w:rsidR="00F07119" w:rsidRDefault="00F07119"/>
    <w:p w:rsidR="00F07119" w:rsidRDefault="00F07119">
      <w:r>
        <w:lastRenderedPageBreak/>
        <w:t xml:space="preserve">Ex. Manufacturers produce baseballs with a mean mass of 145g. A random sample is taken to determine if they meet the standards. If the mean mass of the random sample is 144.7g to 145.3g then the machine is running properly. </w:t>
      </w:r>
    </w:p>
    <w:tbl>
      <w:tblPr>
        <w:tblStyle w:val="TableGrid"/>
        <w:tblpPr w:leftFromText="180" w:rightFromText="180" w:vertAnchor="text" w:horzAnchor="page" w:tblpX="8139" w:tblpY="20"/>
        <w:tblW w:w="2272" w:type="dxa"/>
        <w:tblLook w:val="04A0" w:firstRow="1" w:lastRow="0" w:firstColumn="1" w:lastColumn="0" w:noHBand="0" w:noVBand="1"/>
      </w:tblPr>
      <w:tblGrid>
        <w:gridCol w:w="1263"/>
        <w:gridCol w:w="1009"/>
      </w:tblGrid>
      <w:tr w:rsidR="00931971" w:rsidTr="00931971">
        <w:trPr>
          <w:trHeight w:val="306"/>
        </w:trPr>
        <w:tc>
          <w:tcPr>
            <w:tcW w:w="1263" w:type="dxa"/>
          </w:tcPr>
          <w:p w:rsidR="00931971" w:rsidRDefault="00931971" w:rsidP="00931971">
            <w:r>
              <w:t>Confidence Level</w:t>
            </w:r>
          </w:p>
        </w:tc>
        <w:tc>
          <w:tcPr>
            <w:tcW w:w="1009" w:type="dxa"/>
          </w:tcPr>
          <w:p w:rsidR="00931971" w:rsidRDefault="00931971" w:rsidP="00931971">
            <w:r>
              <w:t>Sample Size</w:t>
            </w:r>
          </w:p>
        </w:tc>
      </w:tr>
      <w:tr w:rsidR="00931971" w:rsidTr="00931971">
        <w:trPr>
          <w:trHeight w:val="306"/>
        </w:trPr>
        <w:tc>
          <w:tcPr>
            <w:tcW w:w="1263" w:type="dxa"/>
          </w:tcPr>
          <w:p w:rsidR="00931971" w:rsidRDefault="00931971" w:rsidP="00931971">
            <w:r>
              <w:t xml:space="preserve">99% </w:t>
            </w:r>
          </w:p>
        </w:tc>
        <w:tc>
          <w:tcPr>
            <w:tcW w:w="1009" w:type="dxa"/>
          </w:tcPr>
          <w:p w:rsidR="00931971" w:rsidRDefault="00931971" w:rsidP="00931971">
            <w:r>
              <w:t>110</w:t>
            </w:r>
          </w:p>
        </w:tc>
      </w:tr>
      <w:tr w:rsidR="00931971" w:rsidTr="00931971">
        <w:trPr>
          <w:trHeight w:val="306"/>
        </w:trPr>
        <w:tc>
          <w:tcPr>
            <w:tcW w:w="1263" w:type="dxa"/>
          </w:tcPr>
          <w:p w:rsidR="00931971" w:rsidRDefault="00931971" w:rsidP="00931971">
            <w:r>
              <w:t xml:space="preserve">95% </w:t>
            </w:r>
          </w:p>
        </w:tc>
        <w:tc>
          <w:tcPr>
            <w:tcW w:w="1009" w:type="dxa"/>
          </w:tcPr>
          <w:p w:rsidR="00931971" w:rsidRDefault="00931971" w:rsidP="00931971">
            <w:r>
              <w:t>65</w:t>
            </w:r>
          </w:p>
        </w:tc>
      </w:tr>
      <w:tr w:rsidR="00931971" w:rsidTr="00931971">
        <w:trPr>
          <w:trHeight w:val="314"/>
        </w:trPr>
        <w:tc>
          <w:tcPr>
            <w:tcW w:w="1263" w:type="dxa"/>
          </w:tcPr>
          <w:p w:rsidR="00931971" w:rsidRDefault="00931971" w:rsidP="00931971">
            <w:r>
              <w:t>90%</w:t>
            </w:r>
          </w:p>
        </w:tc>
        <w:tc>
          <w:tcPr>
            <w:tcW w:w="1009" w:type="dxa"/>
          </w:tcPr>
          <w:p w:rsidR="00931971" w:rsidRDefault="00931971" w:rsidP="00931971">
            <w:r>
              <w:t>40</w:t>
            </w:r>
          </w:p>
        </w:tc>
      </w:tr>
    </w:tbl>
    <w:p w:rsidR="00F07119" w:rsidRDefault="001218CC" w:rsidP="001218CC">
      <w:pPr>
        <w:pStyle w:val="ListParagraph"/>
        <w:numPr>
          <w:ilvl w:val="0"/>
          <w:numId w:val="1"/>
        </w:numPr>
      </w:pPr>
      <w:r>
        <w:t>If the CI is 144.7 to 145.3, what is the margin of error?</w:t>
      </w:r>
    </w:p>
    <w:p w:rsidR="001218CC" w:rsidRDefault="001218CC" w:rsidP="001218CC">
      <w:pPr>
        <w:pStyle w:val="ListParagraph"/>
        <w:numPr>
          <w:ilvl w:val="0"/>
          <w:numId w:val="1"/>
        </w:numPr>
      </w:pPr>
      <w:r>
        <w:t>What sample size is needed to be accurate 9 times out of 10?</w:t>
      </w:r>
    </w:p>
    <w:p w:rsidR="001218CC" w:rsidRDefault="001218CC" w:rsidP="001218CC">
      <w:pPr>
        <w:pStyle w:val="ListParagraph"/>
        <w:numPr>
          <w:ilvl w:val="0"/>
          <w:numId w:val="1"/>
        </w:numPr>
      </w:pPr>
      <w:r>
        <w:t>What is the relationship between sample size, CI and margin of error?</w:t>
      </w:r>
    </w:p>
    <w:p w:rsidR="001218CC" w:rsidRDefault="001218CC" w:rsidP="001218CC"/>
    <w:sectPr w:rsidR="001218CC" w:rsidSect="00F07119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62A0795"/>
    <w:multiLevelType w:val="hybridMultilevel"/>
    <w:tmpl w:val="2B9C857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119"/>
    <w:rsid w:val="001218CC"/>
    <w:rsid w:val="00570EC7"/>
    <w:rsid w:val="00931971"/>
    <w:rsid w:val="00C22A7C"/>
    <w:rsid w:val="00C67EC6"/>
    <w:rsid w:val="00F0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52C3C4D-9EEF-47C7-B956-67F8CAB45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07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218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9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9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837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 District 43 Coquitlam</Company>
  <LinksUpToDate>false</LinksUpToDate>
  <CharactersWithSpaces>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Pahlevanlu, Ronak</dc:creator>
  <cp:keywords/>
  <dc:description/>
  <cp:lastModifiedBy>Pahlevanlu, Ronak</cp:lastModifiedBy>
  <cp:revision>2</cp:revision>
  <cp:lastPrinted>2016-10-17T15:41:00Z</cp:lastPrinted>
  <dcterms:created xsi:type="dcterms:W3CDTF">2017-11-21T21:34:00Z</dcterms:created>
  <dcterms:modified xsi:type="dcterms:W3CDTF">2017-11-21T21:34:00Z</dcterms:modified>
</cp:coreProperties>
</file>