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CEDD" w14:textId="4B522BBC" w:rsidR="00CB2A76" w:rsidRPr="007D361D" w:rsidRDefault="007D361D" w:rsidP="006B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7D361D">
        <w:rPr>
          <w:b/>
          <w:bCs/>
          <w:sz w:val="20"/>
          <w:szCs w:val="20"/>
          <w:highlight w:val="yellow"/>
        </w:rPr>
        <w:t>Unité</w:t>
      </w:r>
      <w:r>
        <w:rPr>
          <w:b/>
          <w:bCs/>
          <w:sz w:val="20"/>
          <w:szCs w:val="20"/>
          <w:highlight w:val="yellow"/>
        </w:rPr>
        <w:t xml:space="preserve"> </w:t>
      </w:r>
      <w:proofErr w:type="gramStart"/>
      <w:r>
        <w:rPr>
          <w:b/>
          <w:bCs/>
          <w:sz w:val="20"/>
          <w:szCs w:val="20"/>
          <w:highlight w:val="yellow"/>
        </w:rPr>
        <w:t xml:space="preserve">2 </w:t>
      </w:r>
      <w:r w:rsidRPr="007D361D">
        <w:rPr>
          <w:b/>
          <w:bCs/>
          <w:sz w:val="20"/>
          <w:szCs w:val="20"/>
          <w:highlight w:val="yellow"/>
        </w:rPr>
        <w:t xml:space="preserve"> PGM</w:t>
      </w:r>
      <w:proofErr w:type="gramEnd"/>
    </w:p>
    <w:p w14:paraId="2106CEE1" w14:textId="77777777" w:rsidR="00CB2A76" w:rsidRPr="007D361D" w:rsidRDefault="00CB2A76" w:rsidP="00CB2A76">
      <w:pPr>
        <w:rPr>
          <w:b/>
          <w:bCs/>
          <w:sz w:val="20"/>
          <w:szCs w:val="20"/>
          <w:u w:val="single"/>
        </w:rPr>
      </w:pPr>
    </w:p>
    <w:p w14:paraId="6BD3D9DD" w14:textId="1D65EC4C" w:rsidR="006B685F" w:rsidRPr="007D361D" w:rsidRDefault="007D361D" w:rsidP="006B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7D361D">
        <w:rPr>
          <w:b/>
          <w:bCs/>
          <w:sz w:val="20"/>
          <w:szCs w:val="20"/>
          <w:highlight w:val="yellow"/>
        </w:rPr>
        <w:t>PGM Une Gallérie</w:t>
      </w:r>
    </w:p>
    <w:p w14:paraId="2106CEE3" w14:textId="77777777" w:rsidR="00CB2A76" w:rsidRPr="007D361D" w:rsidRDefault="00CB2A76" w:rsidP="00F9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2106CEE4" w14:textId="2BA9364A" w:rsidR="00CB2A76" w:rsidRPr="007D361D" w:rsidRDefault="007D361D" w:rsidP="00F9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7D361D">
        <w:rPr>
          <w:sz w:val="20"/>
          <w:szCs w:val="20"/>
        </w:rPr>
        <w:t>Servez vous</w:t>
      </w:r>
      <w:proofErr w:type="spellEnd"/>
      <w:r w:rsidRPr="007D361D">
        <w:rPr>
          <w:sz w:val="20"/>
          <w:szCs w:val="20"/>
        </w:rPr>
        <w:t xml:space="preserve"> des </w:t>
      </w:r>
      <w:proofErr w:type="gramStart"/>
      <w:r w:rsidRPr="007D361D">
        <w:rPr>
          <w:sz w:val="20"/>
          <w:szCs w:val="20"/>
        </w:rPr>
        <w:t xml:space="preserve">documents </w:t>
      </w:r>
      <w:r w:rsidR="00D024D4">
        <w:rPr>
          <w:sz w:val="20"/>
          <w:szCs w:val="20"/>
        </w:rPr>
        <w:t xml:space="preserve"> de</w:t>
      </w:r>
      <w:proofErr w:type="gramEnd"/>
      <w:r w:rsidRPr="007D361D">
        <w:rPr>
          <w:sz w:val="20"/>
          <w:szCs w:val="20"/>
        </w:rPr>
        <w:t xml:space="preserve"> sources primaire</w:t>
      </w:r>
      <w:r w:rsidR="001161AB">
        <w:rPr>
          <w:sz w:val="20"/>
          <w:szCs w:val="20"/>
        </w:rPr>
        <w:t>s</w:t>
      </w:r>
      <w:r w:rsidRPr="007D361D">
        <w:rPr>
          <w:sz w:val="20"/>
          <w:szCs w:val="20"/>
        </w:rPr>
        <w:t xml:space="preserve"> écrites ou visuels pour créer une gallérie de</w:t>
      </w:r>
      <w:r>
        <w:rPr>
          <w:sz w:val="20"/>
          <w:szCs w:val="20"/>
        </w:rPr>
        <w:t xml:space="preserve"> la PGM qui représente l’expérience canadien durant la guerre. </w:t>
      </w:r>
      <w:r w:rsidRPr="007D361D">
        <w:rPr>
          <w:sz w:val="20"/>
          <w:szCs w:val="20"/>
        </w:rPr>
        <w:t xml:space="preserve"> </w:t>
      </w:r>
    </w:p>
    <w:p w14:paraId="7E571E38" w14:textId="77777777" w:rsidR="008477AA" w:rsidRPr="007D361D" w:rsidRDefault="008477AA" w:rsidP="00F9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106CEEA" w14:textId="77777777" w:rsidR="00FD66DC" w:rsidRPr="007D361D" w:rsidRDefault="00FD66DC" w:rsidP="00CB2A76">
      <w:pPr>
        <w:rPr>
          <w:sz w:val="20"/>
          <w:szCs w:val="20"/>
        </w:rPr>
      </w:pPr>
    </w:p>
    <w:p w14:paraId="2106CEEB" w14:textId="127BE25C" w:rsidR="00DA280C" w:rsidRPr="007D361D" w:rsidRDefault="007D361D" w:rsidP="0093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7D361D">
        <w:rPr>
          <w:b/>
          <w:sz w:val="20"/>
          <w:szCs w:val="20"/>
          <w:highlight w:val="yellow"/>
        </w:rPr>
        <w:t xml:space="preserve">Sujets </w:t>
      </w:r>
      <w:r w:rsidR="008477AA" w:rsidRPr="007D361D">
        <w:rPr>
          <w:b/>
          <w:sz w:val="20"/>
          <w:szCs w:val="20"/>
          <w:highlight w:val="yellow"/>
        </w:rPr>
        <w:t xml:space="preserve">– </w:t>
      </w:r>
      <w:r w:rsidRPr="007D361D">
        <w:rPr>
          <w:b/>
          <w:sz w:val="20"/>
          <w:szCs w:val="20"/>
          <w:highlight w:val="yellow"/>
        </w:rPr>
        <w:t>la vie au pays</w:t>
      </w:r>
      <w:r>
        <w:rPr>
          <w:b/>
          <w:sz w:val="20"/>
          <w:szCs w:val="20"/>
          <w:highlight w:val="yellow"/>
        </w:rPr>
        <w:t xml:space="preserve"> (home front)</w:t>
      </w:r>
      <w:r w:rsidRPr="007D361D">
        <w:rPr>
          <w:b/>
          <w:sz w:val="20"/>
          <w:szCs w:val="20"/>
          <w:highlight w:val="yellow"/>
        </w:rPr>
        <w:t>, le rôle de</w:t>
      </w:r>
      <w:r>
        <w:rPr>
          <w:b/>
          <w:sz w:val="20"/>
          <w:szCs w:val="20"/>
          <w:highlight w:val="yellow"/>
        </w:rPr>
        <w:t xml:space="preserve">s femmes, les </w:t>
      </w:r>
      <w:proofErr w:type="gramStart"/>
      <w:r>
        <w:rPr>
          <w:b/>
          <w:sz w:val="20"/>
          <w:szCs w:val="20"/>
          <w:highlight w:val="yellow"/>
        </w:rPr>
        <w:t>batailles ,</w:t>
      </w:r>
      <w:proofErr w:type="gramEnd"/>
      <w:r>
        <w:rPr>
          <w:b/>
          <w:sz w:val="20"/>
          <w:szCs w:val="20"/>
          <w:highlight w:val="yellow"/>
        </w:rPr>
        <w:t xml:space="preserve"> la conscription </w:t>
      </w:r>
    </w:p>
    <w:p w14:paraId="2106CEEC" w14:textId="77777777" w:rsidR="00CB2A76" w:rsidRPr="007D361D" w:rsidRDefault="00CB2A76" w:rsidP="00CB2A76">
      <w:pPr>
        <w:rPr>
          <w:b/>
          <w:sz w:val="20"/>
          <w:szCs w:val="20"/>
        </w:rPr>
      </w:pPr>
    </w:p>
    <w:p w14:paraId="7E0EEE11" w14:textId="68CC0890" w:rsidR="001161AB" w:rsidRPr="001161AB" w:rsidRDefault="001161AB" w:rsidP="00CB2A76">
      <w:pPr>
        <w:rPr>
          <w:sz w:val="20"/>
          <w:szCs w:val="20"/>
        </w:rPr>
      </w:pPr>
      <w:r w:rsidRPr="001161AB">
        <w:rPr>
          <w:sz w:val="20"/>
          <w:szCs w:val="20"/>
        </w:rPr>
        <w:t>La gallérie d</w:t>
      </w:r>
      <w:r>
        <w:rPr>
          <w:sz w:val="20"/>
          <w:szCs w:val="20"/>
        </w:rPr>
        <w:t xml:space="preserve">oit inclure des documents visuels et écrits qui sont pertinents </w:t>
      </w:r>
      <w:r w:rsidR="00C65741">
        <w:rPr>
          <w:sz w:val="20"/>
          <w:szCs w:val="20"/>
        </w:rPr>
        <w:t>à</w:t>
      </w:r>
      <w:r>
        <w:rPr>
          <w:sz w:val="20"/>
          <w:szCs w:val="20"/>
        </w:rPr>
        <w:t xml:space="preserve"> l’expérience canadienne et qu’ils représentent bien l’époque. Vous ne pouvez pas avoir un document qui </w:t>
      </w:r>
      <w:r w:rsidR="00C65741">
        <w:rPr>
          <w:sz w:val="20"/>
          <w:szCs w:val="20"/>
        </w:rPr>
        <w:t>démontre</w:t>
      </w:r>
      <w:r>
        <w:rPr>
          <w:sz w:val="20"/>
          <w:szCs w:val="20"/>
        </w:rPr>
        <w:t xml:space="preserve"> plus qu’un </w:t>
      </w:r>
      <w:r w:rsidR="00C65741">
        <w:rPr>
          <w:sz w:val="20"/>
          <w:szCs w:val="20"/>
        </w:rPr>
        <w:t>aspect ou</w:t>
      </w:r>
      <w:r>
        <w:rPr>
          <w:sz w:val="20"/>
          <w:szCs w:val="20"/>
        </w:rPr>
        <w:t xml:space="preserve"> un événement. N’</w:t>
      </w:r>
      <w:r w:rsidR="00C65741">
        <w:rPr>
          <w:sz w:val="20"/>
          <w:szCs w:val="20"/>
        </w:rPr>
        <w:t>utilisez</w:t>
      </w:r>
      <w:r>
        <w:rPr>
          <w:sz w:val="20"/>
          <w:szCs w:val="20"/>
        </w:rPr>
        <w:t xml:space="preserve"> pas les </w:t>
      </w:r>
      <w:r w:rsidR="00C65741">
        <w:rPr>
          <w:sz w:val="20"/>
          <w:szCs w:val="20"/>
        </w:rPr>
        <w:t>documents</w:t>
      </w:r>
      <w:r>
        <w:rPr>
          <w:sz w:val="20"/>
          <w:szCs w:val="20"/>
        </w:rPr>
        <w:t xml:space="preserve"> </w:t>
      </w:r>
      <w:r w:rsidR="00C65741">
        <w:rPr>
          <w:sz w:val="20"/>
          <w:szCs w:val="20"/>
        </w:rPr>
        <w:t>représentant</w:t>
      </w:r>
      <w:r>
        <w:rPr>
          <w:sz w:val="20"/>
          <w:szCs w:val="20"/>
        </w:rPr>
        <w:t xml:space="preserve"> </w:t>
      </w:r>
      <w:r w:rsidR="00C65741">
        <w:rPr>
          <w:sz w:val="20"/>
          <w:szCs w:val="20"/>
        </w:rPr>
        <w:t>les britanniques</w:t>
      </w:r>
      <w:r>
        <w:rPr>
          <w:sz w:val="20"/>
          <w:szCs w:val="20"/>
        </w:rPr>
        <w:t xml:space="preserve">, les </w:t>
      </w:r>
      <w:proofErr w:type="gramStart"/>
      <w:r>
        <w:rPr>
          <w:sz w:val="20"/>
          <w:szCs w:val="20"/>
        </w:rPr>
        <w:t>français ,</w:t>
      </w:r>
      <w:proofErr w:type="gramEnd"/>
      <w:r>
        <w:rPr>
          <w:sz w:val="20"/>
          <w:szCs w:val="20"/>
        </w:rPr>
        <w:t xml:space="preserve"> les allemands</w:t>
      </w:r>
      <w:r w:rsidR="00C65741">
        <w:rPr>
          <w:sz w:val="20"/>
          <w:szCs w:val="20"/>
        </w:rPr>
        <w:t>, etc.</w:t>
      </w:r>
      <w:r>
        <w:rPr>
          <w:sz w:val="20"/>
          <w:szCs w:val="20"/>
        </w:rPr>
        <w:t xml:space="preserve">  </w:t>
      </w:r>
    </w:p>
    <w:p w14:paraId="4FA7989B" w14:textId="77777777" w:rsidR="001161AB" w:rsidRPr="001161AB" w:rsidRDefault="001161AB" w:rsidP="00CB2A76">
      <w:pPr>
        <w:rPr>
          <w:sz w:val="20"/>
          <w:szCs w:val="20"/>
        </w:rPr>
      </w:pPr>
    </w:p>
    <w:p w14:paraId="2106CEEE" w14:textId="77777777" w:rsidR="00CB2A76" w:rsidRPr="00A502A5" w:rsidRDefault="00CB2A76" w:rsidP="00CB2A76">
      <w:pPr>
        <w:rPr>
          <w:sz w:val="20"/>
          <w:szCs w:val="20"/>
        </w:rPr>
      </w:pPr>
    </w:p>
    <w:p w14:paraId="2106CEEF" w14:textId="6B414808" w:rsidR="00CB2A76" w:rsidRPr="00C65741" w:rsidRDefault="00F95B9D" w:rsidP="006A6961">
      <w:pPr>
        <w:rPr>
          <w:b/>
          <w:sz w:val="20"/>
          <w:szCs w:val="20"/>
        </w:rPr>
      </w:pPr>
      <w:proofErr w:type="gramStart"/>
      <w:r w:rsidRPr="00C65741">
        <w:rPr>
          <w:b/>
          <w:sz w:val="20"/>
          <w:szCs w:val="20"/>
        </w:rPr>
        <w:t>Section:</w:t>
      </w:r>
      <w:proofErr w:type="gramEnd"/>
      <w:r w:rsidRPr="00C65741">
        <w:rPr>
          <w:b/>
          <w:sz w:val="20"/>
          <w:szCs w:val="20"/>
        </w:rPr>
        <w:t xml:space="preserve"> </w:t>
      </w:r>
      <w:r w:rsidR="00C65741" w:rsidRPr="00C65741">
        <w:rPr>
          <w:b/>
          <w:sz w:val="20"/>
          <w:szCs w:val="20"/>
        </w:rPr>
        <w:t>La vie au pays (</w:t>
      </w:r>
      <w:r w:rsidR="00CB2A76" w:rsidRPr="00C65741">
        <w:rPr>
          <w:b/>
          <w:sz w:val="20"/>
          <w:szCs w:val="20"/>
        </w:rPr>
        <w:t>Home Front</w:t>
      </w:r>
      <w:r w:rsidR="00C65741" w:rsidRPr="00C65741">
        <w:rPr>
          <w:b/>
          <w:sz w:val="20"/>
          <w:szCs w:val="20"/>
        </w:rPr>
        <w:t>)</w:t>
      </w:r>
      <w:r w:rsidR="00FC7956" w:rsidRPr="00C65741">
        <w:rPr>
          <w:b/>
          <w:sz w:val="20"/>
          <w:szCs w:val="20"/>
        </w:rPr>
        <w:t xml:space="preserve"> </w:t>
      </w:r>
    </w:p>
    <w:p w14:paraId="2106CEF0" w14:textId="6FB40A2E" w:rsidR="00CB2A76" w:rsidRPr="00C65741" w:rsidRDefault="00C65741" w:rsidP="00ED1E9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 loi sur les mesures de guerre (2)</w:t>
      </w:r>
    </w:p>
    <w:p w14:paraId="2106CEF1" w14:textId="1B03D49B" w:rsidR="00CB2A76" w:rsidRPr="00A502A5" w:rsidRDefault="00C65741" w:rsidP="00ED1E9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Les camps </w:t>
      </w:r>
      <w:r w:rsidR="002858DC">
        <w:rPr>
          <w:sz w:val="20"/>
          <w:szCs w:val="20"/>
        </w:rPr>
        <w:t>d’</w:t>
      </w:r>
      <w:r w:rsidR="002858DC" w:rsidRPr="00A502A5">
        <w:rPr>
          <w:sz w:val="20"/>
          <w:szCs w:val="20"/>
        </w:rPr>
        <w:t>intern</w:t>
      </w:r>
      <w:r w:rsidR="002858DC">
        <w:rPr>
          <w:sz w:val="20"/>
          <w:szCs w:val="20"/>
        </w:rPr>
        <w:t>e</w:t>
      </w:r>
      <w:r w:rsidR="002858DC" w:rsidRPr="00A502A5">
        <w:rPr>
          <w:sz w:val="20"/>
          <w:szCs w:val="20"/>
        </w:rPr>
        <w:t>ment</w:t>
      </w:r>
      <w:r w:rsidR="002858DC">
        <w:rPr>
          <w:sz w:val="20"/>
          <w:szCs w:val="20"/>
        </w:rPr>
        <w:t xml:space="preserve"> </w:t>
      </w:r>
      <w:r w:rsidR="002858DC" w:rsidRPr="00A502A5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="00435DBC" w:rsidRPr="00A502A5">
        <w:rPr>
          <w:sz w:val="20"/>
          <w:szCs w:val="20"/>
        </w:rPr>
        <w:t>)</w:t>
      </w:r>
    </w:p>
    <w:p w14:paraId="2106CEF2" w14:textId="0C5FEDF8" w:rsidR="00CB2A76" w:rsidRPr="00A502A5" w:rsidRDefault="002858DC" w:rsidP="00ED1E9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 mobilisation</w:t>
      </w:r>
      <w:r w:rsidR="00C65741">
        <w:rPr>
          <w:sz w:val="20"/>
          <w:szCs w:val="20"/>
        </w:rPr>
        <w:t xml:space="preserve"> des forces (2)</w:t>
      </w:r>
    </w:p>
    <w:p w14:paraId="2106CEF3" w14:textId="5AA49836" w:rsidR="009F27A0" w:rsidRPr="00C65741" w:rsidRDefault="00C65741" w:rsidP="00ED1E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65741">
        <w:rPr>
          <w:sz w:val="20"/>
          <w:szCs w:val="20"/>
        </w:rPr>
        <w:t xml:space="preserve">Les obligations de la Victoire (2) des </w:t>
      </w:r>
      <w:r w:rsidR="002858DC">
        <w:rPr>
          <w:sz w:val="20"/>
          <w:szCs w:val="20"/>
        </w:rPr>
        <w:t>impôts (</w:t>
      </w:r>
      <w:r>
        <w:rPr>
          <w:sz w:val="20"/>
          <w:szCs w:val="20"/>
        </w:rPr>
        <w:t>1)</w:t>
      </w:r>
    </w:p>
    <w:p w14:paraId="2106CEF5" w14:textId="06FBE4BC" w:rsidR="009F27A0" w:rsidRDefault="00C65741" w:rsidP="00ED1E9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2858DC" w:rsidRPr="00A502A5">
        <w:rPr>
          <w:sz w:val="20"/>
          <w:szCs w:val="20"/>
        </w:rPr>
        <w:t>propagand</w:t>
      </w:r>
      <w:r w:rsidR="002858DC">
        <w:rPr>
          <w:sz w:val="20"/>
          <w:szCs w:val="20"/>
        </w:rPr>
        <w:t>e</w:t>
      </w:r>
      <w:r w:rsidR="002858DC" w:rsidRPr="00A502A5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="00435DBC" w:rsidRPr="00A502A5">
        <w:rPr>
          <w:sz w:val="20"/>
          <w:szCs w:val="20"/>
        </w:rPr>
        <w:t>)</w:t>
      </w:r>
    </w:p>
    <w:p w14:paraId="283F2DDC" w14:textId="1CF59A0B" w:rsidR="00DF10DB" w:rsidRDefault="00DF10DB" w:rsidP="00DF10DB">
      <w:pPr>
        <w:rPr>
          <w:sz w:val="20"/>
          <w:szCs w:val="20"/>
        </w:rPr>
      </w:pPr>
    </w:p>
    <w:p w14:paraId="1523694C" w14:textId="0EC21528" w:rsidR="00DF10DB" w:rsidRPr="00C65741" w:rsidRDefault="00DF10DB" w:rsidP="006A6961">
      <w:pPr>
        <w:rPr>
          <w:b/>
          <w:sz w:val="20"/>
          <w:szCs w:val="20"/>
        </w:rPr>
      </w:pPr>
      <w:proofErr w:type="gramStart"/>
      <w:r w:rsidRPr="00C65741">
        <w:rPr>
          <w:b/>
          <w:sz w:val="20"/>
          <w:szCs w:val="20"/>
        </w:rPr>
        <w:t>Section:</w:t>
      </w:r>
      <w:proofErr w:type="gramEnd"/>
      <w:r w:rsidRPr="00C65741">
        <w:rPr>
          <w:b/>
          <w:sz w:val="20"/>
          <w:szCs w:val="20"/>
        </w:rPr>
        <w:t xml:space="preserve"> </w:t>
      </w:r>
      <w:r w:rsidR="00C65741" w:rsidRPr="00C65741">
        <w:rPr>
          <w:b/>
          <w:sz w:val="20"/>
          <w:szCs w:val="20"/>
        </w:rPr>
        <w:t xml:space="preserve">le </w:t>
      </w:r>
      <w:r w:rsidR="00C65741">
        <w:rPr>
          <w:b/>
          <w:sz w:val="20"/>
          <w:szCs w:val="20"/>
        </w:rPr>
        <w:t>R</w:t>
      </w:r>
      <w:r w:rsidR="00C65741" w:rsidRPr="00C65741">
        <w:rPr>
          <w:b/>
          <w:sz w:val="20"/>
          <w:szCs w:val="20"/>
        </w:rPr>
        <w:t>ôle</w:t>
      </w:r>
      <w:r w:rsidRPr="00C65741">
        <w:rPr>
          <w:b/>
          <w:sz w:val="20"/>
          <w:szCs w:val="20"/>
        </w:rPr>
        <w:t xml:space="preserve"> </w:t>
      </w:r>
      <w:r w:rsidR="00C65741" w:rsidRPr="00C65741">
        <w:rPr>
          <w:b/>
          <w:sz w:val="20"/>
          <w:szCs w:val="20"/>
        </w:rPr>
        <w:t xml:space="preserve"> des f</w:t>
      </w:r>
      <w:r w:rsidR="00C65741">
        <w:rPr>
          <w:b/>
          <w:sz w:val="20"/>
          <w:szCs w:val="20"/>
        </w:rPr>
        <w:t>emmes</w:t>
      </w:r>
    </w:p>
    <w:p w14:paraId="0228F7CD" w14:textId="7B6B9110" w:rsidR="00DF10DB" w:rsidRPr="00C65741" w:rsidRDefault="00C65741" w:rsidP="00DF10DB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C65741">
        <w:rPr>
          <w:sz w:val="20"/>
          <w:szCs w:val="20"/>
        </w:rPr>
        <w:t>Les industries de guerre et des usines</w:t>
      </w:r>
      <w:r w:rsidR="00DF10DB" w:rsidRPr="00C65741">
        <w:rPr>
          <w:sz w:val="20"/>
          <w:szCs w:val="20"/>
        </w:rPr>
        <w:t xml:space="preserve"> (2)</w:t>
      </w:r>
    </w:p>
    <w:p w14:paraId="7602E7D6" w14:textId="45FDE150" w:rsidR="00DF10DB" w:rsidRPr="00DF10DB" w:rsidRDefault="00C65741" w:rsidP="00DF10DB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2858DC">
        <w:rPr>
          <w:sz w:val="20"/>
          <w:szCs w:val="20"/>
        </w:rPr>
        <w:t>infermières</w:t>
      </w:r>
      <w:r>
        <w:rPr>
          <w:sz w:val="20"/>
          <w:szCs w:val="20"/>
        </w:rPr>
        <w:t xml:space="preserve"> de guerre.</w:t>
      </w:r>
      <w:r w:rsidR="006B685F">
        <w:rPr>
          <w:sz w:val="20"/>
          <w:szCs w:val="20"/>
        </w:rPr>
        <w:t xml:space="preserve"> (2)</w:t>
      </w:r>
    </w:p>
    <w:p w14:paraId="2106CEF6" w14:textId="77777777" w:rsidR="009F27A0" w:rsidRPr="00A502A5" w:rsidRDefault="009F27A0" w:rsidP="009F27A0">
      <w:pPr>
        <w:rPr>
          <w:sz w:val="20"/>
          <w:szCs w:val="20"/>
        </w:rPr>
      </w:pPr>
    </w:p>
    <w:p w14:paraId="2106CEF7" w14:textId="2D97BF31" w:rsidR="009F27A0" w:rsidRPr="002858DC" w:rsidRDefault="00F95B9D" w:rsidP="006A6961">
      <w:pPr>
        <w:rPr>
          <w:b/>
          <w:sz w:val="20"/>
          <w:szCs w:val="20"/>
        </w:rPr>
      </w:pPr>
      <w:proofErr w:type="gramStart"/>
      <w:r w:rsidRPr="002858DC">
        <w:rPr>
          <w:b/>
          <w:sz w:val="20"/>
          <w:szCs w:val="20"/>
        </w:rPr>
        <w:t>Section:</w:t>
      </w:r>
      <w:proofErr w:type="gramEnd"/>
      <w:r w:rsidRPr="002858DC">
        <w:rPr>
          <w:b/>
          <w:sz w:val="20"/>
          <w:szCs w:val="20"/>
        </w:rPr>
        <w:t xml:space="preserve"> </w:t>
      </w:r>
      <w:r w:rsidR="002858DC" w:rsidRPr="002858DC">
        <w:rPr>
          <w:b/>
          <w:sz w:val="20"/>
          <w:szCs w:val="20"/>
        </w:rPr>
        <w:t>les Batailles (seulement de</w:t>
      </w:r>
      <w:r w:rsidR="002858DC">
        <w:rPr>
          <w:b/>
          <w:sz w:val="20"/>
          <w:szCs w:val="20"/>
        </w:rPr>
        <w:t>s photos et des cartes pour les batailles)</w:t>
      </w:r>
    </w:p>
    <w:p w14:paraId="2106CEF8" w14:textId="215CCA4B" w:rsidR="009F27A0" w:rsidRPr="00457F41" w:rsidRDefault="003D792C" w:rsidP="00457F4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57F41">
        <w:rPr>
          <w:sz w:val="20"/>
          <w:szCs w:val="20"/>
        </w:rPr>
        <w:t>Y</w:t>
      </w:r>
      <w:r w:rsidR="009F27A0" w:rsidRPr="00457F41">
        <w:rPr>
          <w:sz w:val="20"/>
          <w:szCs w:val="20"/>
        </w:rPr>
        <w:t>pres</w:t>
      </w:r>
      <w:r w:rsidR="00435DBC" w:rsidRPr="00457F41">
        <w:rPr>
          <w:sz w:val="20"/>
          <w:szCs w:val="20"/>
        </w:rPr>
        <w:t xml:space="preserve"> (3)</w:t>
      </w:r>
      <w:r w:rsidR="002858DC">
        <w:rPr>
          <w:sz w:val="20"/>
          <w:szCs w:val="20"/>
        </w:rPr>
        <w:t xml:space="preserve"> </w:t>
      </w:r>
    </w:p>
    <w:p w14:paraId="2106CEF9" w14:textId="2DAC65E8" w:rsidR="009F27A0" w:rsidRPr="00A502A5" w:rsidRDefault="009F27A0" w:rsidP="006A6961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A502A5">
        <w:rPr>
          <w:sz w:val="20"/>
          <w:szCs w:val="20"/>
        </w:rPr>
        <w:t>Somme</w:t>
      </w:r>
      <w:r w:rsidR="00435DBC" w:rsidRPr="00A502A5">
        <w:rPr>
          <w:sz w:val="20"/>
          <w:szCs w:val="20"/>
        </w:rPr>
        <w:t xml:space="preserve"> (3)</w:t>
      </w:r>
    </w:p>
    <w:p w14:paraId="2106CEFA" w14:textId="2FD53B25" w:rsidR="009F27A0" w:rsidRPr="00A502A5" w:rsidRDefault="002858DC" w:rsidP="006A6961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Crête de </w:t>
      </w:r>
      <w:proofErr w:type="gramStart"/>
      <w:r w:rsidR="009F27A0" w:rsidRPr="00A502A5">
        <w:rPr>
          <w:sz w:val="20"/>
          <w:szCs w:val="20"/>
        </w:rPr>
        <w:t xml:space="preserve">Vimy </w:t>
      </w:r>
      <w:r w:rsidR="00435DBC" w:rsidRPr="00A502A5">
        <w:rPr>
          <w:sz w:val="20"/>
          <w:szCs w:val="20"/>
        </w:rPr>
        <w:t xml:space="preserve"> (</w:t>
      </w:r>
      <w:proofErr w:type="gramEnd"/>
      <w:r w:rsidR="00435DBC" w:rsidRPr="00A502A5">
        <w:rPr>
          <w:sz w:val="20"/>
          <w:szCs w:val="20"/>
        </w:rPr>
        <w:t>3)</w:t>
      </w:r>
    </w:p>
    <w:p w14:paraId="2106CEFB" w14:textId="0A736D4D" w:rsidR="009F27A0" w:rsidRPr="00A502A5" w:rsidRDefault="009F27A0" w:rsidP="006A6961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proofErr w:type="spellStart"/>
      <w:r w:rsidRPr="00A502A5">
        <w:rPr>
          <w:sz w:val="20"/>
          <w:szCs w:val="20"/>
        </w:rPr>
        <w:t>Passchendaele</w:t>
      </w:r>
      <w:proofErr w:type="spellEnd"/>
      <w:r w:rsidR="00435DBC" w:rsidRPr="00A502A5">
        <w:rPr>
          <w:sz w:val="20"/>
          <w:szCs w:val="20"/>
        </w:rPr>
        <w:t xml:space="preserve"> (3)</w:t>
      </w:r>
    </w:p>
    <w:p w14:paraId="1970EF2A" w14:textId="2D7A9D06" w:rsidR="00931BA0" w:rsidRPr="002858DC" w:rsidRDefault="002858DC" w:rsidP="002858DC">
      <w:pPr>
        <w:numPr>
          <w:ilvl w:val="0"/>
          <w:numId w:val="1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La campagne de Cent-Jours</w:t>
      </w:r>
      <w:r w:rsidR="00435DBC" w:rsidRPr="00A502A5">
        <w:rPr>
          <w:sz w:val="20"/>
          <w:szCs w:val="20"/>
        </w:rPr>
        <w:t xml:space="preserve"> (3)</w:t>
      </w:r>
      <w:r w:rsidR="00957C74" w:rsidRPr="00A502A5">
        <w:rPr>
          <w:sz w:val="20"/>
          <w:szCs w:val="20"/>
        </w:rPr>
        <w:t xml:space="preserve"> - Amiens, Arras, Canal Du Nord, Bourlon Woods</w:t>
      </w:r>
      <w:r w:rsidR="004C0FE9" w:rsidRPr="00A502A5">
        <w:rPr>
          <w:sz w:val="20"/>
          <w:szCs w:val="20"/>
        </w:rPr>
        <w:t>,</w:t>
      </w:r>
      <w:r w:rsidR="00957C74" w:rsidRPr="00A502A5">
        <w:rPr>
          <w:sz w:val="20"/>
          <w:szCs w:val="20"/>
        </w:rPr>
        <w:t xml:space="preserve"> Cambrai, </w:t>
      </w:r>
      <w:proofErr w:type="gramStart"/>
      <w:r w:rsidR="00957C74" w:rsidRPr="00A502A5">
        <w:rPr>
          <w:sz w:val="20"/>
          <w:szCs w:val="20"/>
        </w:rPr>
        <w:t>Mons</w:t>
      </w:r>
      <w:r>
        <w:rPr>
          <w:sz w:val="20"/>
          <w:szCs w:val="20"/>
        </w:rPr>
        <w:t xml:space="preserve">  </w:t>
      </w:r>
      <w:r w:rsidR="00931BA0" w:rsidRPr="002858DC">
        <w:rPr>
          <w:sz w:val="20"/>
          <w:szCs w:val="20"/>
        </w:rPr>
        <w:t>(</w:t>
      </w:r>
      <w:proofErr w:type="gramEnd"/>
      <w:r w:rsidRPr="002858DC">
        <w:rPr>
          <w:sz w:val="20"/>
          <w:szCs w:val="20"/>
        </w:rPr>
        <w:t>3 de ces batailles</w:t>
      </w:r>
      <w:r w:rsidR="00931BA0" w:rsidRPr="002858DC">
        <w:rPr>
          <w:sz w:val="20"/>
          <w:szCs w:val="20"/>
        </w:rPr>
        <w:t>)</w:t>
      </w:r>
    </w:p>
    <w:p w14:paraId="2106CEFD" w14:textId="77777777" w:rsidR="009F27A0" w:rsidRPr="00A502A5" w:rsidRDefault="009F27A0" w:rsidP="009F27A0">
      <w:pPr>
        <w:rPr>
          <w:sz w:val="20"/>
          <w:szCs w:val="20"/>
        </w:rPr>
      </w:pPr>
    </w:p>
    <w:p w14:paraId="2106CEFE" w14:textId="08899D8C" w:rsidR="009F27A0" w:rsidRPr="006A6961" w:rsidRDefault="00F95B9D" w:rsidP="006A6961">
      <w:pPr>
        <w:rPr>
          <w:b/>
          <w:sz w:val="20"/>
          <w:szCs w:val="20"/>
        </w:rPr>
      </w:pPr>
      <w:proofErr w:type="gramStart"/>
      <w:r w:rsidRPr="006A6961">
        <w:rPr>
          <w:b/>
          <w:sz w:val="20"/>
          <w:szCs w:val="20"/>
        </w:rPr>
        <w:t>Section:</w:t>
      </w:r>
      <w:proofErr w:type="gramEnd"/>
      <w:r w:rsidRPr="006A6961">
        <w:rPr>
          <w:b/>
          <w:sz w:val="20"/>
          <w:szCs w:val="20"/>
        </w:rPr>
        <w:t xml:space="preserve"> </w:t>
      </w:r>
      <w:r w:rsidR="002858DC">
        <w:rPr>
          <w:b/>
          <w:sz w:val="20"/>
          <w:szCs w:val="20"/>
        </w:rPr>
        <w:t xml:space="preserve">La crise de </w:t>
      </w:r>
      <w:r w:rsidR="00DA280C" w:rsidRPr="006A6961">
        <w:rPr>
          <w:b/>
          <w:sz w:val="20"/>
          <w:szCs w:val="20"/>
        </w:rPr>
        <w:t xml:space="preserve">Conscription </w:t>
      </w:r>
    </w:p>
    <w:p w14:paraId="2106CEFF" w14:textId="5AC1DE55" w:rsidR="00DA280C" w:rsidRPr="00A502A5" w:rsidRDefault="002858DC" w:rsidP="00ED1E9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 loi de service militaire</w:t>
      </w:r>
      <w:r w:rsidR="00435DBC" w:rsidRPr="00A502A5">
        <w:rPr>
          <w:sz w:val="20"/>
          <w:szCs w:val="20"/>
        </w:rPr>
        <w:t xml:space="preserve"> (2)</w:t>
      </w:r>
    </w:p>
    <w:p w14:paraId="2106CF00" w14:textId="42FF5141" w:rsidR="00DA280C" w:rsidRPr="00A502A5" w:rsidRDefault="002858DC" w:rsidP="00ED1E90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La lois</w:t>
      </w:r>
      <w:proofErr w:type="gramEnd"/>
      <w:r>
        <w:rPr>
          <w:sz w:val="20"/>
          <w:szCs w:val="20"/>
        </w:rPr>
        <w:t xml:space="preserve"> des électeurs militaires</w:t>
      </w:r>
      <w:r w:rsidR="00435DBC" w:rsidRPr="00A502A5">
        <w:rPr>
          <w:sz w:val="20"/>
          <w:szCs w:val="20"/>
        </w:rPr>
        <w:t xml:space="preserve"> (2)</w:t>
      </w:r>
    </w:p>
    <w:p w14:paraId="2106CF01" w14:textId="764709A7" w:rsidR="00DA280C" w:rsidRPr="00A502A5" w:rsidRDefault="002858DC" w:rsidP="00ED1E90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La lois</w:t>
      </w:r>
      <w:proofErr w:type="gramEnd"/>
      <w:r>
        <w:rPr>
          <w:sz w:val="20"/>
          <w:szCs w:val="20"/>
        </w:rPr>
        <w:t xml:space="preserve"> des élections en temps de guerre</w:t>
      </w:r>
      <w:r w:rsidR="00435DBC" w:rsidRPr="00A502A5">
        <w:rPr>
          <w:sz w:val="20"/>
          <w:szCs w:val="20"/>
        </w:rPr>
        <w:t xml:space="preserve"> (2)</w:t>
      </w:r>
    </w:p>
    <w:p w14:paraId="03670308" w14:textId="095B41B4" w:rsidR="00A502A5" w:rsidRDefault="00A502A5" w:rsidP="006A6961">
      <w:pPr>
        <w:rPr>
          <w:sz w:val="20"/>
          <w:szCs w:val="20"/>
        </w:rPr>
      </w:pPr>
    </w:p>
    <w:p w14:paraId="0CF44274" w14:textId="19BA405F" w:rsidR="00A502A5" w:rsidRPr="006A6961" w:rsidRDefault="00A502A5" w:rsidP="006A6961">
      <w:pPr>
        <w:rPr>
          <w:color w:val="0000FF"/>
          <w:sz w:val="20"/>
          <w:szCs w:val="20"/>
          <w:u w:val="single"/>
        </w:rPr>
      </w:pPr>
      <w:proofErr w:type="gramStart"/>
      <w:r w:rsidRPr="00A502A5">
        <w:rPr>
          <w:b/>
          <w:sz w:val="20"/>
          <w:szCs w:val="20"/>
        </w:rPr>
        <w:t>Section:</w:t>
      </w:r>
      <w:proofErr w:type="gramEnd"/>
      <w:r>
        <w:rPr>
          <w:sz w:val="20"/>
          <w:szCs w:val="20"/>
        </w:rPr>
        <w:t xml:space="preserve"> </w:t>
      </w:r>
      <w:r w:rsidR="00CE65B5">
        <w:rPr>
          <w:b/>
          <w:sz w:val="20"/>
          <w:szCs w:val="20"/>
        </w:rPr>
        <w:t>Documents</w:t>
      </w:r>
      <w:r w:rsidR="00610F0A">
        <w:rPr>
          <w:b/>
          <w:sz w:val="20"/>
          <w:szCs w:val="20"/>
        </w:rPr>
        <w:t xml:space="preserve"> personn</w:t>
      </w:r>
      <w:r w:rsidR="00E77854">
        <w:rPr>
          <w:b/>
          <w:sz w:val="20"/>
          <w:szCs w:val="20"/>
        </w:rPr>
        <w:t>e</w:t>
      </w:r>
      <w:r w:rsidR="00610F0A">
        <w:rPr>
          <w:b/>
          <w:sz w:val="20"/>
          <w:szCs w:val="20"/>
        </w:rPr>
        <w:t>ls</w:t>
      </w:r>
    </w:p>
    <w:p w14:paraId="0F5E8874" w14:textId="640D8D38" w:rsidR="006A6961" w:rsidRPr="006A6961" w:rsidRDefault="002858DC" w:rsidP="006A6961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Un journal personnel ou une lettre d’un </w:t>
      </w:r>
      <w:proofErr w:type="gramStart"/>
      <w:r>
        <w:rPr>
          <w:sz w:val="20"/>
          <w:szCs w:val="20"/>
        </w:rPr>
        <w:t>soldat  CANADIEN</w:t>
      </w:r>
      <w:proofErr w:type="gramEnd"/>
      <w:r>
        <w:rPr>
          <w:sz w:val="20"/>
          <w:szCs w:val="20"/>
        </w:rPr>
        <w:t xml:space="preserve"> </w:t>
      </w:r>
      <w:r w:rsidR="008E3F8B">
        <w:rPr>
          <w:sz w:val="20"/>
          <w:szCs w:val="20"/>
        </w:rPr>
        <w:t>(2</w:t>
      </w:r>
      <w:r w:rsidR="00CE65B5">
        <w:rPr>
          <w:sz w:val="20"/>
          <w:szCs w:val="20"/>
        </w:rPr>
        <w:t>)</w:t>
      </w:r>
      <w:r w:rsidR="006A6961">
        <w:rPr>
          <w:sz w:val="20"/>
          <w:szCs w:val="20"/>
        </w:rPr>
        <w:t xml:space="preserve"> </w:t>
      </w:r>
      <w:hyperlink r:id="rId8" w:history="1">
        <w:r w:rsidR="006A6961" w:rsidRPr="00D06B7C">
          <w:rPr>
            <w:rStyle w:val="Hyperlink"/>
            <w:sz w:val="20"/>
            <w:szCs w:val="20"/>
          </w:rPr>
          <w:t>http://www.thememoryproject.com/stories/WWI</w:t>
        </w:r>
      </w:hyperlink>
    </w:p>
    <w:p w14:paraId="69FBDC13" w14:textId="21988CE1" w:rsidR="00CE65B5" w:rsidRPr="00A502A5" w:rsidRDefault="002858DC" w:rsidP="00CE65B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8E3F8B">
        <w:rPr>
          <w:sz w:val="20"/>
          <w:szCs w:val="20"/>
        </w:rPr>
        <w:t>photo</w:t>
      </w:r>
      <w:r>
        <w:rPr>
          <w:sz w:val="20"/>
          <w:szCs w:val="20"/>
        </w:rPr>
        <w:t>s</w:t>
      </w:r>
      <w:r w:rsidR="009C1B85">
        <w:rPr>
          <w:sz w:val="20"/>
          <w:szCs w:val="20"/>
        </w:rPr>
        <w:t xml:space="preserve"> </w:t>
      </w:r>
      <w:r>
        <w:rPr>
          <w:sz w:val="20"/>
          <w:szCs w:val="20"/>
        </w:rPr>
        <w:t>des soldats</w:t>
      </w:r>
      <w:r w:rsidR="008E3F8B">
        <w:rPr>
          <w:sz w:val="20"/>
          <w:szCs w:val="20"/>
        </w:rPr>
        <w:t xml:space="preserve"> (2)</w:t>
      </w:r>
    </w:p>
    <w:p w14:paraId="4A0260DD" w14:textId="77777777" w:rsidR="000731EF" w:rsidRPr="00A502A5" w:rsidRDefault="000731EF" w:rsidP="00CB2A76">
      <w:pPr>
        <w:rPr>
          <w:b/>
          <w:sz w:val="20"/>
          <w:szCs w:val="20"/>
        </w:rPr>
      </w:pPr>
    </w:p>
    <w:p w14:paraId="02FF4738" w14:textId="74615586" w:rsidR="008477AA" w:rsidRDefault="008477AA" w:rsidP="00CB2A76">
      <w:pPr>
        <w:rPr>
          <w:i/>
          <w:sz w:val="20"/>
          <w:szCs w:val="20"/>
          <w:highlight w:val="yellow"/>
        </w:rPr>
      </w:pPr>
    </w:p>
    <w:p w14:paraId="551AE1F3" w14:textId="035B1341" w:rsidR="002858DC" w:rsidRDefault="002858DC" w:rsidP="00CB2A76">
      <w:pPr>
        <w:rPr>
          <w:b/>
          <w:sz w:val="20"/>
          <w:szCs w:val="20"/>
        </w:rPr>
      </w:pPr>
    </w:p>
    <w:p w14:paraId="57FE4E46" w14:textId="520DACF8" w:rsidR="002858DC" w:rsidRDefault="002858DC" w:rsidP="00CB2A76">
      <w:pPr>
        <w:rPr>
          <w:b/>
          <w:sz w:val="20"/>
          <w:szCs w:val="20"/>
        </w:rPr>
      </w:pPr>
    </w:p>
    <w:p w14:paraId="71B18241" w14:textId="41DEE17D" w:rsidR="002858DC" w:rsidRDefault="002858DC" w:rsidP="00CB2A76">
      <w:pPr>
        <w:rPr>
          <w:b/>
          <w:sz w:val="20"/>
          <w:szCs w:val="20"/>
        </w:rPr>
      </w:pPr>
    </w:p>
    <w:p w14:paraId="1E7D4537" w14:textId="46D5096D" w:rsidR="002858DC" w:rsidRDefault="002858DC" w:rsidP="00CB2A76">
      <w:pPr>
        <w:rPr>
          <w:b/>
          <w:sz w:val="20"/>
          <w:szCs w:val="20"/>
        </w:rPr>
      </w:pPr>
    </w:p>
    <w:p w14:paraId="75D76825" w14:textId="77777777" w:rsidR="002858DC" w:rsidRPr="00A502A5" w:rsidRDefault="002858DC" w:rsidP="00CB2A76">
      <w:pPr>
        <w:rPr>
          <w:b/>
          <w:sz w:val="20"/>
          <w:szCs w:val="20"/>
        </w:rPr>
      </w:pPr>
    </w:p>
    <w:p w14:paraId="38371B7E" w14:textId="77777777" w:rsidR="0064542A" w:rsidRPr="00A502A5" w:rsidRDefault="0064542A" w:rsidP="00CB2A76">
      <w:pPr>
        <w:rPr>
          <w:b/>
          <w:sz w:val="20"/>
          <w:szCs w:val="20"/>
        </w:rPr>
      </w:pPr>
    </w:p>
    <w:p w14:paraId="171FF26B" w14:textId="3FA3B8B4" w:rsidR="00931BA0" w:rsidRDefault="00931BA0" w:rsidP="00CB2A76">
      <w:pPr>
        <w:rPr>
          <w:b/>
        </w:rPr>
      </w:pPr>
    </w:p>
    <w:p w14:paraId="06F1B653" w14:textId="77777777" w:rsidR="00931BA0" w:rsidRDefault="00931BA0" w:rsidP="00CB2A76">
      <w:pPr>
        <w:rPr>
          <w:b/>
        </w:rPr>
      </w:pPr>
    </w:p>
    <w:p w14:paraId="2106CF0A" w14:textId="059FB031" w:rsidR="00CB2A76" w:rsidRPr="00A502A5" w:rsidRDefault="002858DC" w:rsidP="0093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lastRenderedPageBreak/>
        <w:t>Les Sources Primaires : Ecrites et visuelles</w:t>
      </w:r>
    </w:p>
    <w:p w14:paraId="16745313" w14:textId="77777777" w:rsidR="008477AA" w:rsidRPr="00A502A5" w:rsidRDefault="008477AA" w:rsidP="00CB2A76">
      <w:pPr>
        <w:rPr>
          <w:b/>
          <w:sz w:val="20"/>
          <w:szCs w:val="20"/>
        </w:rPr>
      </w:pPr>
    </w:p>
    <w:p w14:paraId="07A3ADB0" w14:textId="180A0794" w:rsidR="008477AA" w:rsidRPr="00457F41" w:rsidRDefault="008477AA" w:rsidP="00457F41">
      <w:pPr>
        <w:rPr>
          <w:b/>
          <w:sz w:val="20"/>
          <w:szCs w:val="20"/>
        </w:rPr>
      </w:pPr>
      <w:r w:rsidRPr="00457F41">
        <w:rPr>
          <w:b/>
          <w:sz w:val="20"/>
          <w:szCs w:val="20"/>
        </w:rPr>
        <w:t>Documents</w:t>
      </w:r>
    </w:p>
    <w:p w14:paraId="7787D8B3" w14:textId="3ACC5299" w:rsidR="002858DC" w:rsidRDefault="002858DC" w:rsidP="00457F41">
      <w:pPr>
        <w:pStyle w:val="ListParagraph"/>
        <w:ind w:left="0"/>
        <w:rPr>
          <w:bCs/>
          <w:sz w:val="20"/>
          <w:szCs w:val="20"/>
        </w:rPr>
      </w:pPr>
      <w:r w:rsidRPr="002858DC">
        <w:rPr>
          <w:bCs/>
          <w:sz w:val="20"/>
          <w:szCs w:val="20"/>
        </w:rPr>
        <w:t xml:space="preserve">Les documents </w:t>
      </w:r>
      <w:r w:rsidR="00471E44" w:rsidRPr="002858DC">
        <w:rPr>
          <w:bCs/>
          <w:sz w:val="20"/>
          <w:szCs w:val="20"/>
        </w:rPr>
        <w:t>écrits :</w:t>
      </w:r>
      <w:r w:rsidRPr="002858DC">
        <w:rPr>
          <w:bCs/>
          <w:sz w:val="20"/>
          <w:szCs w:val="20"/>
        </w:rPr>
        <w:t xml:space="preserve"> des l</w:t>
      </w:r>
      <w:r>
        <w:rPr>
          <w:bCs/>
          <w:sz w:val="20"/>
          <w:szCs w:val="20"/>
        </w:rPr>
        <w:t xml:space="preserve">ettre, les affiches, les articles de journal, les </w:t>
      </w:r>
      <w:proofErr w:type="spellStart"/>
      <w:r>
        <w:rPr>
          <w:bCs/>
          <w:sz w:val="20"/>
          <w:szCs w:val="20"/>
        </w:rPr>
        <w:t>journals</w:t>
      </w:r>
      <w:proofErr w:type="spellEnd"/>
      <w:r>
        <w:rPr>
          <w:bCs/>
          <w:sz w:val="20"/>
          <w:szCs w:val="20"/>
        </w:rPr>
        <w:t xml:space="preserve"> personnels, les télégrammes, les rapports de </w:t>
      </w:r>
      <w:proofErr w:type="gramStart"/>
      <w:r>
        <w:rPr>
          <w:bCs/>
          <w:sz w:val="20"/>
          <w:szCs w:val="20"/>
        </w:rPr>
        <w:t>gouvernement,  les</w:t>
      </w:r>
      <w:proofErr w:type="gramEnd"/>
      <w:r>
        <w:rPr>
          <w:bCs/>
          <w:sz w:val="20"/>
          <w:szCs w:val="20"/>
        </w:rPr>
        <w:t xml:space="preserve"> </w:t>
      </w:r>
      <w:r w:rsidR="00471E44">
        <w:rPr>
          <w:bCs/>
          <w:sz w:val="20"/>
          <w:szCs w:val="20"/>
        </w:rPr>
        <w:t>annonces</w:t>
      </w:r>
      <w:r>
        <w:rPr>
          <w:bCs/>
          <w:sz w:val="20"/>
          <w:szCs w:val="20"/>
        </w:rPr>
        <w:t xml:space="preserve"> </w:t>
      </w:r>
      <w:r w:rsidR="00471E44">
        <w:rPr>
          <w:bCs/>
          <w:sz w:val="20"/>
          <w:szCs w:val="20"/>
        </w:rPr>
        <w:t xml:space="preserve">publicitaires, </w:t>
      </w:r>
      <w:proofErr w:type="spellStart"/>
      <w:r w:rsidR="00471E44">
        <w:rPr>
          <w:bCs/>
          <w:sz w:val="20"/>
          <w:szCs w:val="20"/>
        </w:rPr>
        <w:t>etc</w:t>
      </w:r>
      <w:proofErr w:type="spellEnd"/>
    </w:p>
    <w:p w14:paraId="4B899804" w14:textId="7899A286" w:rsidR="00471E44" w:rsidRDefault="00471E44" w:rsidP="00457F41">
      <w:pPr>
        <w:pStyle w:val="ListParagraph"/>
        <w:ind w:left="0"/>
        <w:rPr>
          <w:bCs/>
          <w:sz w:val="20"/>
          <w:szCs w:val="20"/>
        </w:rPr>
      </w:pPr>
    </w:p>
    <w:p w14:paraId="38FCDD0D" w14:textId="5328CCDF" w:rsidR="00471E44" w:rsidRPr="002858DC" w:rsidRDefault="00471E44" w:rsidP="00457F41">
      <w:pPr>
        <w:pStyle w:val="ListParagraph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>Les documents visuels : les photos, les affiches, les caricatures politiques, les cartes etc…</w:t>
      </w:r>
    </w:p>
    <w:p w14:paraId="2F029C8B" w14:textId="77777777" w:rsidR="002858DC" w:rsidRPr="002858DC" w:rsidRDefault="002858DC" w:rsidP="00457F41">
      <w:pPr>
        <w:pStyle w:val="ListParagraph"/>
        <w:ind w:left="0"/>
        <w:rPr>
          <w:bCs/>
          <w:sz w:val="20"/>
          <w:szCs w:val="20"/>
        </w:rPr>
      </w:pPr>
    </w:p>
    <w:p w14:paraId="6EA5409E" w14:textId="77777777" w:rsidR="0052624B" w:rsidRPr="00A502A5" w:rsidRDefault="0052624B" w:rsidP="00FC4ABF">
      <w:pPr>
        <w:rPr>
          <w:bCs/>
          <w:sz w:val="20"/>
          <w:szCs w:val="20"/>
        </w:rPr>
      </w:pPr>
    </w:p>
    <w:p w14:paraId="53D16F63" w14:textId="7C61823E" w:rsidR="008477AA" w:rsidRPr="00457F41" w:rsidRDefault="00471E44" w:rsidP="00457F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Légende (</w:t>
      </w:r>
      <w:proofErr w:type="spellStart"/>
      <w:r>
        <w:rPr>
          <w:b/>
          <w:bCs/>
          <w:sz w:val="20"/>
          <w:szCs w:val="20"/>
        </w:rPr>
        <w:t>caption</w:t>
      </w:r>
      <w:proofErr w:type="spellEnd"/>
      <w:r>
        <w:rPr>
          <w:b/>
          <w:bCs/>
          <w:sz w:val="20"/>
          <w:szCs w:val="20"/>
        </w:rPr>
        <w:t xml:space="preserve">) : Chaque document aura une légende qui identifie et décrit </w:t>
      </w:r>
      <w:proofErr w:type="gramStart"/>
      <w:r>
        <w:rPr>
          <w:b/>
          <w:bCs/>
          <w:sz w:val="20"/>
          <w:szCs w:val="20"/>
        </w:rPr>
        <w:t>le documents</w:t>
      </w:r>
      <w:proofErr w:type="gramEnd"/>
      <w:r>
        <w:rPr>
          <w:b/>
          <w:bCs/>
          <w:sz w:val="20"/>
          <w:szCs w:val="20"/>
        </w:rPr>
        <w:t xml:space="preserve">.  </w:t>
      </w:r>
    </w:p>
    <w:p w14:paraId="51FBAEF6" w14:textId="77777777" w:rsidR="008477AA" w:rsidRPr="00A502A5" w:rsidRDefault="008477AA" w:rsidP="008477AA">
      <w:pPr>
        <w:pStyle w:val="ListParagraph"/>
        <w:ind w:left="360"/>
        <w:rPr>
          <w:b/>
          <w:bCs/>
          <w:sz w:val="20"/>
          <w:szCs w:val="20"/>
        </w:rPr>
      </w:pPr>
    </w:p>
    <w:p w14:paraId="2106CF16" w14:textId="43CE9044" w:rsidR="00AD29BD" w:rsidRPr="00A502A5" w:rsidRDefault="00ED05B4" w:rsidP="00457F41">
      <w:pPr>
        <w:pStyle w:val="ListParagraph"/>
        <w:ind w:left="0"/>
        <w:rPr>
          <w:b/>
          <w:bCs/>
          <w:sz w:val="20"/>
          <w:szCs w:val="20"/>
        </w:rPr>
      </w:pPr>
      <w:r w:rsidRPr="00A502A5">
        <w:rPr>
          <w:bCs/>
          <w:sz w:val="20"/>
          <w:szCs w:val="20"/>
        </w:rPr>
        <w:t xml:space="preserve">. </w:t>
      </w:r>
    </w:p>
    <w:p w14:paraId="767ACD86" w14:textId="77777777" w:rsidR="0052624B" w:rsidRPr="00A502A5" w:rsidRDefault="0052624B" w:rsidP="00FC4ABF">
      <w:pPr>
        <w:rPr>
          <w:bCs/>
          <w:i/>
          <w:sz w:val="20"/>
          <w:szCs w:val="20"/>
        </w:rPr>
      </w:pPr>
    </w:p>
    <w:p w14:paraId="0FD074CE" w14:textId="77777777" w:rsidR="008477AA" w:rsidRPr="00457F41" w:rsidRDefault="0052624B" w:rsidP="00457F41">
      <w:pPr>
        <w:rPr>
          <w:b/>
          <w:bCs/>
          <w:sz w:val="20"/>
          <w:szCs w:val="20"/>
        </w:rPr>
      </w:pPr>
      <w:r w:rsidRPr="00457F41">
        <w:rPr>
          <w:b/>
          <w:bCs/>
          <w:sz w:val="20"/>
          <w:szCs w:val="20"/>
        </w:rPr>
        <w:t>Source/URL</w:t>
      </w:r>
    </w:p>
    <w:p w14:paraId="123A1446" w14:textId="77777777" w:rsidR="008477AA" w:rsidRPr="00A502A5" w:rsidRDefault="008477AA" w:rsidP="008477AA">
      <w:pPr>
        <w:pStyle w:val="ListParagraph"/>
        <w:ind w:left="360"/>
        <w:rPr>
          <w:bCs/>
          <w:sz w:val="20"/>
          <w:szCs w:val="20"/>
        </w:rPr>
      </w:pPr>
    </w:p>
    <w:p w14:paraId="5EFBA1CB" w14:textId="1D5D43F2" w:rsidR="0052624B" w:rsidRPr="00471E44" w:rsidRDefault="00FC4ABF" w:rsidP="00457F41">
      <w:pPr>
        <w:pStyle w:val="ListParagraph"/>
        <w:ind w:left="0"/>
        <w:rPr>
          <w:bCs/>
          <w:sz w:val="20"/>
          <w:szCs w:val="20"/>
        </w:rPr>
      </w:pPr>
      <w:r w:rsidRPr="00471E44">
        <w:rPr>
          <w:bCs/>
          <w:sz w:val="20"/>
          <w:szCs w:val="20"/>
        </w:rPr>
        <w:t>Identif</w:t>
      </w:r>
      <w:r w:rsidR="00471E44" w:rsidRPr="00471E44">
        <w:rPr>
          <w:bCs/>
          <w:sz w:val="20"/>
          <w:szCs w:val="20"/>
        </w:rPr>
        <w:t>iez les</w:t>
      </w:r>
      <w:r w:rsidRPr="00471E44">
        <w:rPr>
          <w:bCs/>
          <w:sz w:val="20"/>
          <w:szCs w:val="20"/>
        </w:rPr>
        <w:t xml:space="preserve"> source</w:t>
      </w:r>
      <w:r w:rsidR="00471E44" w:rsidRPr="00471E44">
        <w:rPr>
          <w:bCs/>
          <w:sz w:val="20"/>
          <w:szCs w:val="20"/>
        </w:rPr>
        <w:t>s</w:t>
      </w:r>
      <w:r w:rsidRPr="00471E44">
        <w:rPr>
          <w:bCs/>
          <w:sz w:val="20"/>
          <w:szCs w:val="20"/>
        </w:rPr>
        <w:t xml:space="preserve"> </w:t>
      </w:r>
      <w:r w:rsidR="00471E44" w:rsidRPr="00471E44">
        <w:rPr>
          <w:bCs/>
          <w:sz w:val="20"/>
          <w:szCs w:val="20"/>
        </w:rPr>
        <w:t xml:space="preserve">des </w:t>
      </w:r>
      <w:proofErr w:type="gramStart"/>
      <w:r w:rsidRPr="00471E44">
        <w:rPr>
          <w:bCs/>
          <w:sz w:val="20"/>
          <w:szCs w:val="20"/>
        </w:rPr>
        <w:t>documents</w:t>
      </w:r>
      <w:r w:rsidR="00471E44" w:rsidRPr="00471E44">
        <w:rPr>
          <w:bCs/>
          <w:sz w:val="20"/>
          <w:szCs w:val="20"/>
        </w:rPr>
        <w:t xml:space="preserve"> </w:t>
      </w:r>
      <w:r w:rsidRPr="00471E44">
        <w:rPr>
          <w:bCs/>
          <w:sz w:val="20"/>
          <w:szCs w:val="20"/>
        </w:rPr>
        <w:t xml:space="preserve"> URL</w:t>
      </w:r>
      <w:proofErr w:type="gramEnd"/>
      <w:r w:rsidRPr="00471E44">
        <w:rPr>
          <w:bCs/>
          <w:sz w:val="20"/>
          <w:szCs w:val="20"/>
        </w:rPr>
        <w:t xml:space="preserve"> </w:t>
      </w:r>
      <w:r w:rsidR="00471E44" w:rsidRPr="00471E44">
        <w:rPr>
          <w:bCs/>
          <w:sz w:val="20"/>
          <w:szCs w:val="20"/>
        </w:rPr>
        <w:t xml:space="preserve">du site </w:t>
      </w:r>
      <w:proofErr w:type="spellStart"/>
      <w:r w:rsidR="00471E44" w:rsidRPr="00471E44">
        <w:rPr>
          <w:bCs/>
          <w:sz w:val="20"/>
          <w:szCs w:val="20"/>
        </w:rPr>
        <w:t>au</w:t>
      </w:r>
      <w:r w:rsidR="00471E44">
        <w:rPr>
          <w:bCs/>
          <w:sz w:val="20"/>
          <w:szCs w:val="20"/>
        </w:rPr>
        <w:t xml:space="preserve"> dessous</w:t>
      </w:r>
      <w:proofErr w:type="spellEnd"/>
      <w:r w:rsidR="00471E44">
        <w:rPr>
          <w:bCs/>
          <w:sz w:val="20"/>
          <w:szCs w:val="20"/>
        </w:rPr>
        <w:t xml:space="preserve"> du document.</w:t>
      </w:r>
      <w:r w:rsidR="00CD4A76" w:rsidRPr="00471E44">
        <w:rPr>
          <w:bCs/>
          <w:sz w:val="20"/>
          <w:szCs w:val="20"/>
        </w:rPr>
        <w:t xml:space="preserve"> </w:t>
      </w:r>
    </w:p>
    <w:p w14:paraId="66A5A864" w14:textId="3599209A" w:rsidR="007267D7" w:rsidRPr="00471E44" w:rsidRDefault="007267D7" w:rsidP="00457F41">
      <w:pPr>
        <w:rPr>
          <w:bCs/>
          <w:sz w:val="20"/>
          <w:szCs w:val="20"/>
        </w:rPr>
      </w:pPr>
    </w:p>
    <w:p w14:paraId="497B37C9" w14:textId="1717FFDA" w:rsidR="00931BA0" w:rsidRDefault="00931BA0" w:rsidP="00CD4A76">
      <w:pPr>
        <w:ind w:left="360"/>
        <w:rPr>
          <w:bCs/>
          <w:sz w:val="20"/>
          <w:szCs w:val="20"/>
        </w:rPr>
      </w:pPr>
    </w:p>
    <w:p w14:paraId="0EBEFBE8" w14:textId="2AAB1280" w:rsidR="00931BA0" w:rsidRDefault="00931BA0" w:rsidP="00CD4A76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----------------------------------------------------------------------------------------------------------------</w:t>
      </w:r>
    </w:p>
    <w:p w14:paraId="4EE12273" w14:textId="2DF36E92" w:rsidR="0010384B" w:rsidRDefault="0010384B" w:rsidP="00CD4A76">
      <w:pPr>
        <w:ind w:left="360"/>
        <w:rPr>
          <w:bCs/>
          <w:sz w:val="20"/>
          <w:szCs w:val="20"/>
        </w:rPr>
      </w:pPr>
    </w:p>
    <w:p w14:paraId="6EE593E1" w14:textId="6AFCD709" w:rsidR="0010384B" w:rsidRPr="008415AE" w:rsidRDefault="0010384B" w:rsidP="0010384B">
      <w:pPr>
        <w:ind w:left="360"/>
        <w:jc w:val="center"/>
        <w:rPr>
          <w:b/>
          <w:bCs/>
          <w:sz w:val="20"/>
          <w:szCs w:val="20"/>
        </w:rPr>
      </w:pPr>
      <w:r w:rsidRPr="008415AE">
        <w:rPr>
          <w:b/>
          <w:bCs/>
          <w:sz w:val="20"/>
          <w:szCs w:val="20"/>
          <w:highlight w:val="yellow"/>
        </w:rPr>
        <w:t>Ex</w:t>
      </w:r>
      <w:r w:rsidR="00E77854">
        <w:rPr>
          <w:b/>
          <w:bCs/>
          <w:sz w:val="20"/>
          <w:szCs w:val="20"/>
          <w:highlight w:val="yellow"/>
        </w:rPr>
        <w:t>e</w:t>
      </w:r>
      <w:r w:rsidRPr="008415AE">
        <w:rPr>
          <w:b/>
          <w:bCs/>
          <w:sz w:val="20"/>
          <w:szCs w:val="20"/>
          <w:highlight w:val="yellow"/>
        </w:rPr>
        <w:t>mple</w:t>
      </w:r>
    </w:p>
    <w:p w14:paraId="2D0AE35E" w14:textId="48D54313" w:rsidR="0010384B" w:rsidRPr="00A502A5" w:rsidRDefault="0010384B" w:rsidP="008415AE">
      <w:pPr>
        <w:rPr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267D7" w14:paraId="308002BC" w14:textId="77777777" w:rsidTr="007267D7">
        <w:tc>
          <w:tcPr>
            <w:tcW w:w="9216" w:type="dxa"/>
          </w:tcPr>
          <w:p w14:paraId="161123B4" w14:textId="77777777" w:rsidR="007267D7" w:rsidRPr="0064542A" w:rsidRDefault="007267D7" w:rsidP="007267D7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2A9366A4" w14:textId="00FCA412" w:rsidR="007267D7" w:rsidRDefault="007267D7" w:rsidP="007267D7">
            <w:pPr>
              <w:ind w:left="2160" w:firstLine="720"/>
              <w:rPr>
                <w:b/>
                <w:bCs/>
                <w:sz w:val="20"/>
                <w:szCs w:val="20"/>
              </w:rPr>
            </w:pPr>
            <w:proofErr w:type="gramStart"/>
            <w:r w:rsidRPr="007267D7">
              <w:rPr>
                <w:b/>
                <w:bCs/>
                <w:i/>
                <w:color w:val="FF0000"/>
                <w:sz w:val="20"/>
                <w:szCs w:val="20"/>
              </w:rPr>
              <w:t>Component:</w:t>
            </w:r>
            <w:proofErr w:type="gramEnd"/>
            <w:r w:rsidRPr="007267D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Bat</w:t>
            </w:r>
            <w:r w:rsidR="00471E44">
              <w:rPr>
                <w:b/>
                <w:bCs/>
                <w:sz w:val="20"/>
                <w:szCs w:val="20"/>
              </w:rPr>
              <w:t>aille de Somme</w:t>
            </w:r>
          </w:p>
          <w:p w14:paraId="73D56888" w14:textId="77777777" w:rsidR="007267D7" w:rsidRDefault="007267D7" w:rsidP="00726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94212F" w14:textId="3A39B7D5" w:rsidR="007267D7" w:rsidRPr="007267D7" w:rsidRDefault="007267D7" w:rsidP="00726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C9EE21" w14:textId="77777777" w:rsidR="007267D7" w:rsidRDefault="007267D7" w:rsidP="007267D7">
            <w:pPr>
              <w:rPr>
                <w:bCs/>
              </w:rPr>
            </w:pPr>
          </w:p>
          <w:p w14:paraId="3AC12A9A" w14:textId="4D993EB9" w:rsidR="007267D7" w:rsidRDefault="007267D7" w:rsidP="007267D7">
            <w:pPr>
              <w:jc w:val="center"/>
              <w:rPr>
                <w:bCs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B081D9F" wp14:editId="51650B24">
                  <wp:extent cx="3011679" cy="2376000"/>
                  <wp:effectExtent l="0" t="0" r="0" b="5715"/>
                  <wp:docPr id="3" name="Picture 3" descr="Remains of the Sugar 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-image" descr="Remains of the Sugar Fa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79" cy="23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67E2E" w14:textId="77777777" w:rsidR="007267D7" w:rsidRDefault="007267D7" w:rsidP="007267D7">
            <w:pPr>
              <w:rPr>
                <w:bCs/>
              </w:rPr>
            </w:pPr>
          </w:p>
          <w:p w14:paraId="2F357544" w14:textId="211159A1" w:rsidR="007267D7" w:rsidRDefault="00471E44" w:rsidP="007267D7">
            <w:pPr>
              <w:rPr>
                <w:color w:val="FF0000"/>
                <w:sz w:val="20"/>
                <w:szCs w:val="20"/>
              </w:rPr>
            </w:pPr>
            <w:proofErr w:type="gramStart"/>
            <w:r w:rsidRPr="00471E44">
              <w:rPr>
                <w:b/>
                <w:i/>
                <w:color w:val="FF0000"/>
                <w:sz w:val="20"/>
                <w:szCs w:val="20"/>
              </w:rPr>
              <w:t>LEGENDE</w:t>
            </w:r>
            <w:r w:rsidR="007267D7" w:rsidRPr="00471E44">
              <w:rPr>
                <w:b/>
                <w:i/>
                <w:color w:val="FF0000"/>
                <w:sz w:val="20"/>
                <w:szCs w:val="20"/>
              </w:rPr>
              <w:t>:</w:t>
            </w:r>
            <w:proofErr w:type="gramEnd"/>
            <w:r w:rsidR="007267D7" w:rsidRPr="00471E44">
              <w:rPr>
                <w:color w:val="FF0000"/>
                <w:sz w:val="20"/>
                <w:szCs w:val="20"/>
              </w:rPr>
              <w:t xml:space="preserve"> </w:t>
            </w:r>
            <w:r w:rsidRPr="00471E44">
              <w:rPr>
                <w:color w:val="FF0000"/>
                <w:sz w:val="20"/>
                <w:szCs w:val="20"/>
              </w:rPr>
              <w:t xml:space="preserve"> un soldats sur les restes d’une usine de sucre au s</w:t>
            </w:r>
            <w:r>
              <w:rPr>
                <w:color w:val="FF0000"/>
                <w:sz w:val="20"/>
                <w:szCs w:val="20"/>
              </w:rPr>
              <w:t>ud de Courcelette.</w:t>
            </w:r>
          </w:p>
          <w:p w14:paraId="31A83CE5" w14:textId="77777777" w:rsidR="00471E44" w:rsidRPr="00471E44" w:rsidRDefault="00471E44" w:rsidP="007267D7">
            <w:pPr>
              <w:rPr>
                <w:sz w:val="20"/>
                <w:szCs w:val="20"/>
              </w:rPr>
            </w:pPr>
          </w:p>
          <w:p w14:paraId="7FD89BCE" w14:textId="7D3DC1DD" w:rsidR="007267D7" w:rsidRPr="00222DB9" w:rsidRDefault="00471E44" w:rsidP="007267D7">
            <w:pPr>
              <w:rPr>
                <w:sz w:val="20"/>
                <w:szCs w:val="20"/>
              </w:rPr>
            </w:pPr>
            <w:proofErr w:type="gramStart"/>
            <w:r w:rsidRPr="00222DB9">
              <w:rPr>
                <w:sz w:val="20"/>
                <w:szCs w:val="20"/>
              </w:rPr>
              <w:t xml:space="preserve">Plusieurs  </w:t>
            </w:r>
            <w:proofErr w:type="spellStart"/>
            <w:r w:rsidRPr="00222DB9">
              <w:rPr>
                <w:sz w:val="20"/>
                <w:szCs w:val="20"/>
              </w:rPr>
              <w:t>infantries</w:t>
            </w:r>
            <w:proofErr w:type="spellEnd"/>
            <w:proofErr w:type="gramEnd"/>
            <w:r w:rsidRPr="00222DB9">
              <w:rPr>
                <w:sz w:val="20"/>
                <w:szCs w:val="20"/>
              </w:rPr>
              <w:t xml:space="preserve"> canadiens ont envahi et </w:t>
            </w:r>
            <w:proofErr w:type="spellStart"/>
            <w:r w:rsidRPr="00222DB9">
              <w:rPr>
                <w:sz w:val="20"/>
                <w:szCs w:val="20"/>
              </w:rPr>
              <w:t>detruit</w:t>
            </w:r>
            <w:proofErr w:type="spellEnd"/>
            <w:r w:rsidRPr="00222DB9">
              <w:rPr>
                <w:sz w:val="20"/>
                <w:szCs w:val="20"/>
              </w:rPr>
              <w:t xml:space="preserve"> </w:t>
            </w:r>
            <w:r w:rsidR="00222DB9" w:rsidRPr="00222DB9">
              <w:rPr>
                <w:sz w:val="20"/>
                <w:szCs w:val="20"/>
              </w:rPr>
              <w:t>l</w:t>
            </w:r>
            <w:r w:rsidR="00222DB9">
              <w:rPr>
                <w:sz w:val="20"/>
                <w:szCs w:val="20"/>
              </w:rPr>
              <w:t>’usine en Septembre 1916</w:t>
            </w:r>
          </w:p>
          <w:p w14:paraId="33DE2439" w14:textId="77777777" w:rsidR="007267D7" w:rsidRDefault="007267D7" w:rsidP="007267D7">
            <w:pPr>
              <w:ind w:left="720"/>
              <w:rPr>
                <w:bCs/>
                <w:sz w:val="16"/>
                <w:szCs w:val="16"/>
              </w:rPr>
            </w:pPr>
            <w:r w:rsidRPr="007267D7">
              <w:rPr>
                <w:b/>
                <w:i/>
                <w:color w:val="FF0000"/>
                <w:sz w:val="20"/>
                <w:szCs w:val="20"/>
              </w:rPr>
              <w:t>Source/URL:</w:t>
            </w:r>
            <w:r w:rsidRPr="007267D7">
              <w:rPr>
                <w:color w:val="FF0000"/>
              </w:rPr>
              <w:t xml:space="preserve"> </w:t>
            </w:r>
            <w:hyperlink r:id="rId10" w:history="1">
              <w:r w:rsidRPr="007B1BCC">
                <w:rPr>
                  <w:rStyle w:val="Hyperlink"/>
                  <w:bCs/>
                  <w:sz w:val="16"/>
                  <w:szCs w:val="16"/>
                </w:rPr>
                <w:t>http://www.warmuseum.ca/firstworldwar/objects-and-photos/photographs/battles-and-fighting-photographs/remains-of-the-sugar-factory/?back=1590&amp;anchor=2386</w:t>
              </w:r>
            </w:hyperlink>
          </w:p>
          <w:p w14:paraId="15C388D3" w14:textId="77777777" w:rsidR="007267D7" w:rsidRDefault="007267D7" w:rsidP="007267D7">
            <w:pPr>
              <w:rPr>
                <w:bCs/>
              </w:rPr>
            </w:pPr>
          </w:p>
          <w:p w14:paraId="13F4C6EC" w14:textId="77777777" w:rsidR="007267D7" w:rsidRDefault="007267D7" w:rsidP="007267D7">
            <w:pPr>
              <w:rPr>
                <w:bCs/>
              </w:rPr>
            </w:pPr>
          </w:p>
        </w:tc>
        <w:bookmarkStart w:id="0" w:name="_GoBack"/>
        <w:bookmarkEnd w:id="0"/>
      </w:tr>
      <w:tr w:rsidR="00F81903" w14:paraId="3F9FDF99" w14:textId="77777777" w:rsidTr="007267D7">
        <w:tc>
          <w:tcPr>
            <w:tcW w:w="9216" w:type="dxa"/>
          </w:tcPr>
          <w:p w14:paraId="218D9CE7" w14:textId="77777777" w:rsidR="00F81903" w:rsidRDefault="00F81903" w:rsidP="007267D7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3F1C66C8" w14:textId="50C913B9" w:rsidR="00F81903" w:rsidRPr="00F81903" w:rsidRDefault="00F81903" w:rsidP="00F8190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A9BFD3" w14:textId="30071279" w:rsidR="007267D7" w:rsidRPr="00931BA0" w:rsidRDefault="00F81903" w:rsidP="0093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  <w:highlight w:val="yellow"/>
        </w:rPr>
        <w:t xml:space="preserve">Les </w:t>
      </w:r>
      <w:r w:rsidR="007267D7" w:rsidRPr="00931BA0">
        <w:rPr>
          <w:b/>
          <w:bCs/>
          <w:sz w:val="20"/>
          <w:szCs w:val="20"/>
          <w:highlight w:val="yellow"/>
        </w:rPr>
        <w:t xml:space="preserve"> Sites</w:t>
      </w:r>
      <w:proofErr w:type="gramEnd"/>
    </w:p>
    <w:p w14:paraId="2130A924" w14:textId="77777777" w:rsidR="007267D7" w:rsidRPr="00A502A5" w:rsidRDefault="007267D7" w:rsidP="007267D7">
      <w:pPr>
        <w:rPr>
          <w:bCs/>
          <w:sz w:val="20"/>
          <w:szCs w:val="20"/>
        </w:rPr>
      </w:pPr>
    </w:p>
    <w:p w14:paraId="6E9B3C09" w14:textId="1A5C8C18" w:rsidR="007267D7" w:rsidRPr="00A502A5" w:rsidRDefault="007267D7" w:rsidP="007267D7">
      <w:pPr>
        <w:rPr>
          <w:bCs/>
          <w:sz w:val="20"/>
          <w:szCs w:val="20"/>
        </w:rPr>
      </w:pPr>
      <w:r w:rsidRPr="00A502A5">
        <w:rPr>
          <w:bCs/>
          <w:sz w:val="20"/>
          <w:szCs w:val="20"/>
        </w:rPr>
        <w:t>.</w:t>
      </w:r>
    </w:p>
    <w:p w14:paraId="4E59DF6C" w14:textId="4CEDC1AD" w:rsidR="00D57042" w:rsidRPr="00A502A5" w:rsidRDefault="00D57042" w:rsidP="00AD29BD">
      <w:pPr>
        <w:rPr>
          <w:sz w:val="20"/>
          <w:szCs w:val="20"/>
        </w:rPr>
      </w:pPr>
    </w:p>
    <w:p w14:paraId="12D7D59F" w14:textId="4A126335" w:rsidR="00A502A5" w:rsidRDefault="00E77854" w:rsidP="00A502A5">
      <w:pPr>
        <w:rPr>
          <w:rStyle w:val="Hyperlink"/>
          <w:sz w:val="20"/>
          <w:szCs w:val="20"/>
        </w:rPr>
      </w:pPr>
      <w:hyperlink r:id="rId11" w:history="1">
        <w:r w:rsidR="00A502A5" w:rsidRPr="00A502A5">
          <w:rPr>
            <w:rStyle w:val="Hyperlink"/>
            <w:sz w:val="20"/>
            <w:szCs w:val="20"/>
          </w:rPr>
          <w:t>http://www.warmuseum.ca/firstworldwar/</w:t>
        </w:r>
      </w:hyperlink>
    </w:p>
    <w:p w14:paraId="3E74B342" w14:textId="1E0DBE00" w:rsidR="00DD17E0" w:rsidRDefault="00DD17E0" w:rsidP="00A502A5">
      <w:pPr>
        <w:rPr>
          <w:rStyle w:val="Hyperlink"/>
          <w:sz w:val="20"/>
          <w:szCs w:val="20"/>
        </w:rPr>
      </w:pPr>
    </w:p>
    <w:p w14:paraId="478F756D" w14:textId="77777777" w:rsidR="00790DAD" w:rsidRDefault="00E77854" w:rsidP="00A502A5">
      <w:pPr>
        <w:rPr>
          <w:rStyle w:val="Hyperlink"/>
          <w:sz w:val="20"/>
          <w:szCs w:val="20"/>
        </w:rPr>
      </w:pPr>
      <w:hyperlink r:id="rId12" w:history="1">
        <w:r w:rsidR="00790DAD" w:rsidRPr="00254F26">
          <w:rPr>
            <w:rStyle w:val="Hyperlink"/>
            <w:sz w:val="20"/>
            <w:szCs w:val="20"/>
          </w:rPr>
          <w:t>http://vimyridgehistory.com/</w:t>
        </w:r>
      </w:hyperlink>
      <w:r w:rsidR="00790DAD">
        <w:rPr>
          <w:rStyle w:val="Hyperlink"/>
          <w:sz w:val="20"/>
          <w:szCs w:val="20"/>
        </w:rPr>
        <w:t xml:space="preserve"> </w:t>
      </w:r>
    </w:p>
    <w:p w14:paraId="2F5EF738" w14:textId="77777777" w:rsidR="00790DAD" w:rsidRDefault="00790DAD" w:rsidP="00A502A5">
      <w:pPr>
        <w:rPr>
          <w:rStyle w:val="Hyperlink"/>
          <w:sz w:val="20"/>
          <w:szCs w:val="20"/>
        </w:rPr>
      </w:pPr>
    </w:p>
    <w:p w14:paraId="103EC35F" w14:textId="6598BB86" w:rsidR="00DD17E0" w:rsidRDefault="00790DAD" w:rsidP="00A502A5">
      <w:pPr>
        <w:rPr>
          <w:rStyle w:val="Hyperlink"/>
          <w:sz w:val="20"/>
          <w:szCs w:val="20"/>
        </w:rPr>
      </w:pPr>
      <w:r w:rsidRPr="00790DAD">
        <w:rPr>
          <w:rStyle w:val="Hyperlink"/>
          <w:sz w:val="20"/>
          <w:szCs w:val="20"/>
        </w:rPr>
        <w:t>https://web.archive.org/web/20141001000000*/http://vimyridgehistory.com/</w:t>
      </w:r>
    </w:p>
    <w:p w14:paraId="1D25A67D" w14:textId="4870C4C1" w:rsidR="00C61C63" w:rsidRDefault="00C61C63" w:rsidP="00A502A5">
      <w:pPr>
        <w:rPr>
          <w:rStyle w:val="Hyperlink"/>
          <w:sz w:val="20"/>
          <w:szCs w:val="20"/>
        </w:rPr>
      </w:pPr>
    </w:p>
    <w:p w14:paraId="2938F48F" w14:textId="0DE47BD0" w:rsidR="00C61C63" w:rsidRDefault="00E77854" w:rsidP="00A502A5">
      <w:pPr>
        <w:rPr>
          <w:rStyle w:val="Hyperlink"/>
          <w:sz w:val="20"/>
          <w:szCs w:val="20"/>
        </w:rPr>
      </w:pPr>
      <w:hyperlink r:id="rId13" w:history="1">
        <w:r w:rsidR="00C9014A" w:rsidRPr="00F654EF">
          <w:rPr>
            <w:rStyle w:val="Hyperlink"/>
            <w:sz w:val="20"/>
            <w:szCs w:val="20"/>
          </w:rPr>
          <w:t>http://wartimecanada.ca/</w:t>
        </w:r>
      </w:hyperlink>
    </w:p>
    <w:p w14:paraId="39A71C58" w14:textId="77777777" w:rsidR="00C9014A" w:rsidRDefault="00C9014A" w:rsidP="00A502A5">
      <w:pPr>
        <w:rPr>
          <w:rStyle w:val="Hyperlink"/>
          <w:sz w:val="20"/>
          <w:szCs w:val="20"/>
        </w:rPr>
      </w:pPr>
    </w:p>
    <w:p w14:paraId="11DC2AFC" w14:textId="01582954" w:rsidR="00472C6C" w:rsidRDefault="00E77854" w:rsidP="00472C6C">
      <w:pPr>
        <w:rPr>
          <w:rStyle w:val="Hyperlink"/>
          <w:sz w:val="20"/>
          <w:szCs w:val="20"/>
        </w:rPr>
      </w:pPr>
      <w:hyperlink r:id="rId14" w:history="1">
        <w:r w:rsidR="00472C6C" w:rsidRPr="00A502A5">
          <w:rPr>
            <w:rStyle w:val="Hyperlink"/>
            <w:sz w:val="20"/>
            <w:szCs w:val="20"/>
          </w:rPr>
          <w:t>http://archives.queensu.ca/exhibits/archival-resources-teachers/archival-look-world-war-i</w:t>
        </w:r>
      </w:hyperlink>
    </w:p>
    <w:p w14:paraId="15504BCE" w14:textId="4478D3B6" w:rsidR="00472C6C" w:rsidRDefault="00472C6C" w:rsidP="00472C6C">
      <w:pPr>
        <w:rPr>
          <w:rStyle w:val="Hyperlink"/>
          <w:sz w:val="20"/>
          <w:szCs w:val="20"/>
        </w:rPr>
      </w:pPr>
    </w:p>
    <w:p w14:paraId="4EB63130" w14:textId="1C14D913" w:rsidR="00472C6C" w:rsidRDefault="00E77854" w:rsidP="00472C6C">
      <w:pPr>
        <w:rPr>
          <w:sz w:val="20"/>
          <w:szCs w:val="20"/>
        </w:rPr>
      </w:pPr>
      <w:hyperlink r:id="rId15" w:history="1">
        <w:r w:rsidR="00472C6C" w:rsidRPr="00DC5A9E">
          <w:rPr>
            <w:rStyle w:val="Hyperlink"/>
            <w:sz w:val="20"/>
            <w:szCs w:val="20"/>
          </w:rPr>
          <w:t>http://www.canadianletters.ca/collections/468</w:t>
        </w:r>
      </w:hyperlink>
    </w:p>
    <w:p w14:paraId="66D87E00" w14:textId="1A66A683" w:rsidR="00472C6C" w:rsidRDefault="00472C6C" w:rsidP="00472C6C">
      <w:pPr>
        <w:rPr>
          <w:sz w:val="20"/>
          <w:szCs w:val="20"/>
        </w:rPr>
      </w:pPr>
    </w:p>
    <w:p w14:paraId="1F4D97F4" w14:textId="77777777" w:rsidR="00472C6C" w:rsidRDefault="00E77854" w:rsidP="00472C6C">
      <w:pPr>
        <w:rPr>
          <w:rStyle w:val="Hyperlink"/>
          <w:sz w:val="20"/>
          <w:szCs w:val="20"/>
        </w:rPr>
      </w:pPr>
      <w:hyperlink r:id="rId16" w:history="1">
        <w:r w:rsidR="00472C6C" w:rsidRPr="00436E9A">
          <w:rPr>
            <w:rStyle w:val="Hyperlink"/>
            <w:sz w:val="20"/>
            <w:szCs w:val="20"/>
          </w:rPr>
          <w:t>http://www.thememoryproject.com/stories/WWI</w:t>
        </w:r>
      </w:hyperlink>
    </w:p>
    <w:p w14:paraId="6F0EA144" w14:textId="77777777" w:rsidR="00472C6C" w:rsidRDefault="00472C6C" w:rsidP="00472C6C">
      <w:pPr>
        <w:rPr>
          <w:sz w:val="20"/>
          <w:szCs w:val="20"/>
        </w:rPr>
      </w:pPr>
    </w:p>
    <w:p w14:paraId="0E369F3A" w14:textId="7ECB34FE" w:rsidR="00987340" w:rsidRDefault="00E77854" w:rsidP="00A502A5">
      <w:pPr>
        <w:rPr>
          <w:rStyle w:val="Hyperlink"/>
          <w:sz w:val="20"/>
          <w:szCs w:val="20"/>
        </w:rPr>
      </w:pPr>
      <w:hyperlink r:id="rId17" w:history="1">
        <w:r w:rsidR="00CE65B5" w:rsidRPr="00436E9A">
          <w:rPr>
            <w:rStyle w:val="Hyperlink"/>
            <w:sz w:val="20"/>
            <w:szCs w:val="20"/>
          </w:rPr>
          <w:t>http://www.canadiangreatwarproject.com/index.asp</w:t>
        </w:r>
      </w:hyperlink>
    </w:p>
    <w:p w14:paraId="3DEAC65D" w14:textId="2E362EC5" w:rsidR="002C3AAA" w:rsidRPr="00A502A5" w:rsidRDefault="002C3AAA" w:rsidP="00AD29BD">
      <w:pPr>
        <w:rPr>
          <w:rStyle w:val="Hyperlink"/>
          <w:sz w:val="20"/>
          <w:szCs w:val="20"/>
        </w:rPr>
      </w:pPr>
    </w:p>
    <w:p w14:paraId="166D8700" w14:textId="0E9CC7A0" w:rsidR="002C3AAA" w:rsidRPr="00A502A5" w:rsidRDefault="002C3AAA" w:rsidP="00AD29BD">
      <w:pPr>
        <w:rPr>
          <w:rStyle w:val="Hyperlink"/>
          <w:sz w:val="20"/>
          <w:szCs w:val="20"/>
        </w:rPr>
      </w:pPr>
      <w:r w:rsidRPr="00A502A5">
        <w:rPr>
          <w:rStyle w:val="Hyperlink"/>
          <w:sz w:val="20"/>
          <w:szCs w:val="20"/>
        </w:rPr>
        <w:t>http://www.collectionscanada.gc.ca/lac-bac/search/images</w:t>
      </w:r>
    </w:p>
    <w:p w14:paraId="6890F542" w14:textId="59BFC622" w:rsidR="00F22AD5" w:rsidRPr="00A502A5" w:rsidRDefault="00F22AD5" w:rsidP="00AD29BD">
      <w:pPr>
        <w:rPr>
          <w:rStyle w:val="Hyperlink"/>
          <w:sz w:val="20"/>
          <w:szCs w:val="20"/>
        </w:rPr>
      </w:pPr>
    </w:p>
    <w:p w14:paraId="4BF47A87" w14:textId="133D2452" w:rsidR="00CC3370" w:rsidRPr="00A502A5" w:rsidRDefault="00E77854" w:rsidP="00AD29BD">
      <w:pPr>
        <w:rPr>
          <w:rStyle w:val="Hyperlink"/>
          <w:sz w:val="20"/>
          <w:szCs w:val="20"/>
        </w:rPr>
      </w:pPr>
      <w:hyperlink r:id="rId18" w:history="1">
        <w:r w:rsidR="00F22AD5" w:rsidRPr="00A502A5">
          <w:rPr>
            <w:rStyle w:val="Hyperlink"/>
            <w:sz w:val="20"/>
            <w:szCs w:val="20"/>
          </w:rPr>
          <w:t>http://www.canadaatwar.ca/photos/3/battles-and-fighting/</w:t>
        </w:r>
      </w:hyperlink>
    </w:p>
    <w:p w14:paraId="5050258F" w14:textId="77777777" w:rsidR="00DE029E" w:rsidRPr="00A502A5" w:rsidRDefault="00DE029E" w:rsidP="00AD29BD">
      <w:pPr>
        <w:rPr>
          <w:rStyle w:val="Hyperlink"/>
          <w:sz w:val="20"/>
          <w:szCs w:val="20"/>
        </w:rPr>
      </w:pPr>
    </w:p>
    <w:p w14:paraId="0CD9D461" w14:textId="3235C19E" w:rsidR="00F22AD5" w:rsidRPr="00A502A5" w:rsidRDefault="00E77854" w:rsidP="00AD29BD">
      <w:pPr>
        <w:rPr>
          <w:rStyle w:val="Hyperlink"/>
          <w:sz w:val="20"/>
          <w:szCs w:val="20"/>
        </w:rPr>
      </w:pPr>
      <w:hyperlink r:id="rId19" w:history="1">
        <w:r w:rsidR="00DE029E" w:rsidRPr="00A502A5">
          <w:rPr>
            <w:rStyle w:val="Hyperlink"/>
            <w:sz w:val="20"/>
            <w:szCs w:val="20"/>
          </w:rPr>
          <w:t>http://www.thecanadianencyclopedia.ca/en/collection/first-world-war/</w:t>
        </w:r>
      </w:hyperlink>
    </w:p>
    <w:p w14:paraId="5EE25C83" w14:textId="5B31A0C4" w:rsidR="00DE029E" w:rsidRPr="00A502A5" w:rsidRDefault="00DE029E" w:rsidP="00AD29BD">
      <w:pPr>
        <w:rPr>
          <w:rStyle w:val="Hyperlink"/>
          <w:sz w:val="20"/>
          <w:szCs w:val="20"/>
        </w:rPr>
      </w:pPr>
    </w:p>
    <w:p w14:paraId="4471490F" w14:textId="77777777" w:rsidR="00F22AD5" w:rsidRPr="00A502A5" w:rsidRDefault="00E77854" w:rsidP="00F22AD5">
      <w:pPr>
        <w:rPr>
          <w:bCs/>
          <w:sz w:val="20"/>
          <w:szCs w:val="20"/>
        </w:rPr>
      </w:pPr>
      <w:hyperlink r:id="rId20" w:history="1">
        <w:r w:rsidR="00F22AD5" w:rsidRPr="00A502A5">
          <w:rPr>
            <w:rStyle w:val="Hyperlink"/>
            <w:bCs/>
            <w:sz w:val="20"/>
            <w:szCs w:val="20"/>
          </w:rPr>
          <w:t>http://www.veterans.gc.ca/eng/remembrance/history/first-world-war</w:t>
        </w:r>
      </w:hyperlink>
    </w:p>
    <w:p w14:paraId="490C8BB5" w14:textId="77777777" w:rsidR="00F22AD5" w:rsidRPr="00A502A5" w:rsidRDefault="00F22AD5" w:rsidP="00F22AD5">
      <w:pPr>
        <w:rPr>
          <w:bCs/>
          <w:sz w:val="20"/>
          <w:szCs w:val="20"/>
        </w:rPr>
      </w:pPr>
    </w:p>
    <w:p w14:paraId="01586EA2" w14:textId="77777777" w:rsidR="00F22AD5" w:rsidRPr="00A502A5" w:rsidRDefault="00E77854" w:rsidP="00F22AD5">
      <w:pPr>
        <w:rPr>
          <w:rStyle w:val="Hyperlink"/>
          <w:sz w:val="20"/>
          <w:szCs w:val="20"/>
        </w:rPr>
      </w:pPr>
      <w:hyperlink r:id="rId21" w:history="1">
        <w:r w:rsidR="00F22AD5" w:rsidRPr="00A502A5">
          <w:rPr>
            <w:rStyle w:val="Hyperlink"/>
            <w:sz w:val="20"/>
            <w:szCs w:val="20"/>
          </w:rPr>
          <w:t>http://www.vac-acc.gc.ca/remembers/sub.cfm?source=history/firstwar/canada</w:t>
        </w:r>
      </w:hyperlink>
    </w:p>
    <w:p w14:paraId="2106CF41" w14:textId="77777777" w:rsidR="00AD29BD" w:rsidRPr="00A502A5" w:rsidRDefault="00AD29BD" w:rsidP="00AD29BD">
      <w:pPr>
        <w:rPr>
          <w:sz w:val="20"/>
          <w:szCs w:val="20"/>
        </w:rPr>
      </w:pPr>
    </w:p>
    <w:p w14:paraId="2106CF42" w14:textId="5C732147" w:rsidR="00AD29BD" w:rsidRPr="00A502A5" w:rsidRDefault="00E77854" w:rsidP="00AD29BD">
      <w:pPr>
        <w:rPr>
          <w:sz w:val="20"/>
          <w:szCs w:val="20"/>
        </w:rPr>
      </w:pPr>
      <w:hyperlink r:id="rId22" w:history="1">
        <w:r w:rsidR="007E6EEE" w:rsidRPr="00A502A5">
          <w:rPr>
            <w:rStyle w:val="Hyperlink"/>
            <w:sz w:val="20"/>
            <w:szCs w:val="20"/>
          </w:rPr>
          <w:t>http://www.mta.ca/library/courage/worldwariabriefhistory.html</w:t>
        </w:r>
      </w:hyperlink>
    </w:p>
    <w:p w14:paraId="2106CF43" w14:textId="77777777" w:rsidR="00AD29BD" w:rsidRPr="00A502A5" w:rsidRDefault="00AD29BD" w:rsidP="00AD29BD">
      <w:pPr>
        <w:rPr>
          <w:sz w:val="20"/>
          <w:szCs w:val="20"/>
        </w:rPr>
      </w:pPr>
    </w:p>
    <w:p w14:paraId="2106CF48" w14:textId="236CFB03" w:rsidR="00AD29BD" w:rsidRPr="00A502A5" w:rsidRDefault="00E77854" w:rsidP="00AD29BD">
      <w:pPr>
        <w:rPr>
          <w:color w:val="0000FF"/>
          <w:sz w:val="20"/>
          <w:szCs w:val="20"/>
          <w:u w:val="single"/>
        </w:rPr>
      </w:pPr>
      <w:hyperlink r:id="rId23" w:history="1">
        <w:r w:rsidR="008C3BF2" w:rsidRPr="00A502A5">
          <w:rPr>
            <w:rStyle w:val="Hyperlink"/>
            <w:sz w:val="20"/>
            <w:szCs w:val="20"/>
          </w:rPr>
          <w:t>http://www.canadiana.org/</w:t>
        </w:r>
        <w:r w:rsidR="00AD29BD" w:rsidRPr="00A502A5">
          <w:rPr>
            <w:rStyle w:val="Hyperlink"/>
            <w:sz w:val="20"/>
            <w:szCs w:val="20"/>
          </w:rPr>
          <w:t>eco.php</w:t>
        </w:r>
      </w:hyperlink>
    </w:p>
    <w:p w14:paraId="2106CF49" w14:textId="77777777" w:rsidR="00AD29BD" w:rsidRPr="00A502A5" w:rsidRDefault="00AD29BD" w:rsidP="00AD29BD">
      <w:pPr>
        <w:rPr>
          <w:sz w:val="20"/>
          <w:szCs w:val="20"/>
        </w:rPr>
      </w:pPr>
    </w:p>
    <w:p w14:paraId="2106CF4A" w14:textId="77777777" w:rsidR="00AD29BD" w:rsidRPr="00A502A5" w:rsidRDefault="00E77854" w:rsidP="00AD29BD">
      <w:pPr>
        <w:rPr>
          <w:sz w:val="20"/>
          <w:szCs w:val="20"/>
        </w:rPr>
      </w:pPr>
      <w:hyperlink r:id="rId24" w:history="1">
        <w:r w:rsidR="00AD29BD" w:rsidRPr="00A502A5">
          <w:rPr>
            <w:rStyle w:val="Hyperlink"/>
            <w:sz w:val="20"/>
            <w:szCs w:val="20"/>
          </w:rPr>
          <w:t>http://www.mccord-museum.qc.ca/en/eduweb/</w:t>
        </w:r>
      </w:hyperlink>
    </w:p>
    <w:p w14:paraId="2106CF4B" w14:textId="77777777" w:rsidR="00AD29BD" w:rsidRPr="00A502A5" w:rsidRDefault="00AD29BD" w:rsidP="00AD29BD">
      <w:pPr>
        <w:rPr>
          <w:sz w:val="20"/>
          <w:szCs w:val="20"/>
        </w:rPr>
      </w:pPr>
    </w:p>
    <w:p w14:paraId="2106CF4C" w14:textId="77777777" w:rsidR="00AD29BD" w:rsidRPr="00A502A5" w:rsidRDefault="00E77854" w:rsidP="00AD29BD">
      <w:pPr>
        <w:rPr>
          <w:sz w:val="20"/>
          <w:szCs w:val="20"/>
        </w:rPr>
      </w:pPr>
      <w:hyperlink r:id="rId25" w:history="1">
        <w:r w:rsidR="00AD29BD" w:rsidRPr="00A502A5">
          <w:rPr>
            <w:rStyle w:val="Hyperlink"/>
            <w:sz w:val="20"/>
            <w:szCs w:val="20"/>
          </w:rPr>
          <w:t>http://www.histori.ca/peace/page.do?pageID=278</w:t>
        </w:r>
      </w:hyperlink>
    </w:p>
    <w:p w14:paraId="2106CF4D" w14:textId="77777777" w:rsidR="00AD29BD" w:rsidRPr="00A502A5" w:rsidRDefault="00AD29BD" w:rsidP="00AD29BD">
      <w:pPr>
        <w:rPr>
          <w:sz w:val="20"/>
          <w:szCs w:val="20"/>
        </w:rPr>
      </w:pPr>
    </w:p>
    <w:p w14:paraId="2106CF4E" w14:textId="77777777" w:rsidR="00AD29BD" w:rsidRPr="00A502A5" w:rsidRDefault="00E77854" w:rsidP="00AD29BD">
      <w:pPr>
        <w:rPr>
          <w:sz w:val="20"/>
          <w:szCs w:val="20"/>
        </w:rPr>
      </w:pPr>
      <w:hyperlink r:id="rId26" w:history="1">
        <w:r w:rsidR="00AD29BD" w:rsidRPr="00A502A5">
          <w:rPr>
            <w:rStyle w:val="Hyperlink"/>
            <w:sz w:val="20"/>
            <w:szCs w:val="20"/>
          </w:rPr>
          <w:t>http://www.cmhg-phmc.gc.ca/html/index-eng.asp</w:t>
        </w:r>
      </w:hyperlink>
    </w:p>
    <w:p w14:paraId="1CF11CEB" w14:textId="77777777" w:rsidR="006D34EB" w:rsidRPr="00A502A5" w:rsidRDefault="006D34EB" w:rsidP="00AD29BD">
      <w:pPr>
        <w:rPr>
          <w:rStyle w:val="Hyperlink"/>
          <w:sz w:val="20"/>
          <w:szCs w:val="20"/>
        </w:rPr>
      </w:pPr>
    </w:p>
    <w:p w14:paraId="68EF2827" w14:textId="2D20E224" w:rsidR="006D34EB" w:rsidRDefault="00E77854" w:rsidP="00AD29BD">
      <w:pPr>
        <w:rPr>
          <w:rStyle w:val="Hyperlink"/>
          <w:sz w:val="20"/>
          <w:szCs w:val="20"/>
        </w:rPr>
      </w:pPr>
      <w:hyperlink r:id="rId27" w:history="1">
        <w:r w:rsidR="00676CD3" w:rsidRPr="00A502A5">
          <w:rPr>
            <w:rStyle w:val="Hyperlink"/>
            <w:sz w:val="20"/>
            <w:szCs w:val="20"/>
          </w:rPr>
          <w:t>http://www.virtualmuseum.ca/home/</w:t>
        </w:r>
      </w:hyperlink>
    </w:p>
    <w:p w14:paraId="6190461C" w14:textId="76DE8180" w:rsidR="00C61C63" w:rsidRDefault="00C61C63" w:rsidP="00AD29BD">
      <w:pPr>
        <w:rPr>
          <w:rStyle w:val="Hyperlink"/>
          <w:sz w:val="20"/>
          <w:szCs w:val="20"/>
        </w:rPr>
      </w:pPr>
    </w:p>
    <w:p w14:paraId="511B09D4" w14:textId="77777777" w:rsidR="00C61C63" w:rsidRPr="00A502A5" w:rsidRDefault="00C61C63" w:rsidP="00AD29BD">
      <w:pPr>
        <w:rPr>
          <w:rStyle w:val="Hyperlink"/>
          <w:sz w:val="20"/>
          <w:szCs w:val="20"/>
        </w:rPr>
      </w:pPr>
    </w:p>
    <w:p w14:paraId="1BCC6641" w14:textId="77777777" w:rsidR="00676CD3" w:rsidRPr="00A502A5" w:rsidRDefault="00676CD3" w:rsidP="00AD29BD">
      <w:pPr>
        <w:rPr>
          <w:rStyle w:val="Hyperlink"/>
          <w:sz w:val="20"/>
          <w:szCs w:val="20"/>
        </w:rPr>
      </w:pPr>
    </w:p>
    <w:p w14:paraId="2106CF51" w14:textId="77777777" w:rsidR="00AD29BD" w:rsidRPr="00A502A5" w:rsidRDefault="00AD29BD" w:rsidP="00CB2A76">
      <w:pPr>
        <w:rPr>
          <w:b/>
          <w:bCs/>
          <w:sz w:val="20"/>
          <w:szCs w:val="20"/>
        </w:rPr>
      </w:pPr>
    </w:p>
    <w:p w14:paraId="2106CF52" w14:textId="77777777" w:rsidR="00AD29BD" w:rsidRPr="00A502A5" w:rsidRDefault="00AD29BD" w:rsidP="00CB2A76">
      <w:pPr>
        <w:rPr>
          <w:bCs/>
          <w:sz w:val="20"/>
          <w:szCs w:val="20"/>
        </w:rPr>
      </w:pPr>
    </w:p>
    <w:p w14:paraId="2106CF53" w14:textId="77777777" w:rsidR="00CB2A76" w:rsidRPr="00A502A5" w:rsidRDefault="00CB2A76">
      <w:pPr>
        <w:rPr>
          <w:sz w:val="20"/>
          <w:szCs w:val="20"/>
        </w:rPr>
      </w:pPr>
    </w:p>
    <w:p w14:paraId="2106CF54" w14:textId="77777777" w:rsidR="00BA2162" w:rsidRPr="00A502A5" w:rsidRDefault="00BA2162">
      <w:pPr>
        <w:rPr>
          <w:sz w:val="20"/>
          <w:szCs w:val="20"/>
        </w:rPr>
      </w:pPr>
    </w:p>
    <w:p w14:paraId="2106CF55" w14:textId="77777777" w:rsidR="00BA2162" w:rsidRPr="00A502A5" w:rsidRDefault="00BA2162">
      <w:pPr>
        <w:rPr>
          <w:sz w:val="20"/>
          <w:szCs w:val="20"/>
        </w:rPr>
      </w:pPr>
    </w:p>
    <w:p w14:paraId="2106CF56" w14:textId="77777777" w:rsidR="00BA2162" w:rsidRPr="00A502A5" w:rsidRDefault="00BA2162">
      <w:pPr>
        <w:rPr>
          <w:sz w:val="20"/>
          <w:szCs w:val="20"/>
        </w:rPr>
      </w:pPr>
    </w:p>
    <w:p w14:paraId="2106CF57" w14:textId="77777777" w:rsidR="00BA2162" w:rsidRPr="00A502A5" w:rsidRDefault="00BA2162">
      <w:pPr>
        <w:rPr>
          <w:sz w:val="20"/>
          <w:szCs w:val="20"/>
        </w:rPr>
      </w:pPr>
    </w:p>
    <w:p w14:paraId="2106CF58" w14:textId="6B7729EA" w:rsidR="00BA2162" w:rsidRDefault="00BA2162"/>
    <w:p w14:paraId="558FF4DC" w14:textId="77777777" w:rsidR="00F81903" w:rsidRDefault="00F81903"/>
    <w:p w14:paraId="06FEE584" w14:textId="44883AD8" w:rsidR="00D919CC" w:rsidRDefault="00D919CC" w:rsidP="00790DA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</w:tblGrid>
      <w:tr w:rsidR="006B685F" w14:paraId="6C4808BB" w14:textId="77777777" w:rsidTr="006B685F">
        <w:trPr>
          <w:trHeight w:val="294"/>
        </w:trPr>
        <w:tc>
          <w:tcPr>
            <w:tcW w:w="8836" w:type="dxa"/>
          </w:tcPr>
          <w:p w14:paraId="4FA44716" w14:textId="3A72373E" w:rsidR="006B685F" w:rsidRDefault="00F81903" w:rsidP="00DD1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Critères d’évaluations </w:t>
            </w:r>
            <w:r w:rsidR="006B685F">
              <w:rPr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08"/>
      </w:tblGrid>
      <w:tr w:rsidR="00BA2162" w:rsidRPr="001A73D5" w14:paraId="2106CF76" w14:textId="77777777" w:rsidTr="00E7504C">
        <w:tc>
          <w:tcPr>
            <w:tcW w:w="1548" w:type="dxa"/>
          </w:tcPr>
          <w:p w14:paraId="2106CF69" w14:textId="77777777" w:rsidR="00BA2162" w:rsidRPr="001A73D5" w:rsidRDefault="00BA2162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A</w:t>
            </w:r>
          </w:p>
          <w:p w14:paraId="2106CF6A" w14:textId="77777777" w:rsidR="00407A73" w:rsidRPr="001A73D5" w:rsidRDefault="00407A73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6B" w14:textId="77777777" w:rsidR="00407A73" w:rsidRPr="001A73D5" w:rsidRDefault="00407A73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100%</w:t>
            </w:r>
          </w:p>
          <w:p w14:paraId="2106CF6C" w14:textId="77777777" w:rsidR="00FD66DC" w:rsidRPr="001A73D5" w:rsidRDefault="00FD66DC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6D" w14:textId="77777777" w:rsidR="00FD66DC" w:rsidRPr="001A73D5" w:rsidRDefault="00FD66DC" w:rsidP="00E7504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73D5">
              <w:rPr>
                <w:b/>
                <w:sz w:val="20"/>
                <w:szCs w:val="20"/>
              </w:rPr>
              <w:t>or</w:t>
            </w:r>
            <w:proofErr w:type="gramEnd"/>
          </w:p>
          <w:p w14:paraId="2106CF6E" w14:textId="77777777" w:rsidR="00FD66DC" w:rsidRPr="001A73D5" w:rsidRDefault="00FD66DC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6F" w14:textId="77777777" w:rsidR="00BA2162" w:rsidRPr="001A73D5" w:rsidRDefault="00FD66DC" w:rsidP="00FD66D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93%</w:t>
            </w:r>
          </w:p>
          <w:p w14:paraId="2106CF70" w14:textId="77777777" w:rsidR="00FD66DC" w:rsidRPr="001A73D5" w:rsidRDefault="00FD66DC" w:rsidP="00FD6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14:paraId="2106CF71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document gallery demonstrates an excellent understanding of the topic</w:t>
            </w:r>
          </w:p>
          <w:p w14:paraId="2106CF72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 xml:space="preserve">the documents effectively represent the components </w:t>
            </w:r>
          </w:p>
          <w:p w14:paraId="2106CF73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 xml:space="preserve">the selection, quality and variety of documents is effective </w:t>
            </w:r>
          </w:p>
          <w:p w14:paraId="2106CF74" w14:textId="2929ADB1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 xml:space="preserve">the </w:t>
            </w:r>
            <w:r w:rsidR="00AC14FA" w:rsidRPr="00610F0A">
              <w:rPr>
                <w:sz w:val="20"/>
                <w:szCs w:val="20"/>
                <w:lang w:val="en-CA"/>
              </w:rPr>
              <w:t xml:space="preserve">captions for each component are </w:t>
            </w:r>
            <w:r w:rsidRPr="00610F0A">
              <w:rPr>
                <w:sz w:val="20"/>
                <w:szCs w:val="20"/>
                <w:lang w:val="en-CA"/>
              </w:rPr>
              <w:t>effective and accurate</w:t>
            </w:r>
          </w:p>
          <w:p w14:paraId="2106CF75" w14:textId="77777777" w:rsidR="00BA2162" w:rsidRPr="001A73D5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1A73D5">
              <w:rPr>
                <w:sz w:val="20"/>
                <w:szCs w:val="20"/>
              </w:rPr>
              <w:t>it</w:t>
            </w:r>
            <w:proofErr w:type="spellEnd"/>
            <w:proofErr w:type="gram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is</w:t>
            </w:r>
            <w:proofErr w:type="spell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effectively</w:t>
            </w:r>
            <w:proofErr w:type="spell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organized</w:t>
            </w:r>
            <w:proofErr w:type="spellEnd"/>
          </w:p>
        </w:tc>
      </w:tr>
      <w:tr w:rsidR="00BA2162" w:rsidRPr="001A73D5" w14:paraId="2106CF86" w14:textId="77777777" w:rsidTr="00E7504C">
        <w:tc>
          <w:tcPr>
            <w:tcW w:w="1548" w:type="dxa"/>
          </w:tcPr>
          <w:p w14:paraId="2106CF77" w14:textId="77777777" w:rsidR="00BA2162" w:rsidRPr="001A73D5" w:rsidRDefault="00BA2162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B</w:t>
            </w:r>
          </w:p>
          <w:p w14:paraId="2106CF78" w14:textId="77777777" w:rsidR="00407A73" w:rsidRPr="001A73D5" w:rsidRDefault="00407A73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79" w14:textId="77777777" w:rsidR="00407A73" w:rsidRPr="001A73D5" w:rsidRDefault="001A73D5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85</w:t>
            </w:r>
            <w:r w:rsidR="00407A73" w:rsidRPr="001A73D5">
              <w:rPr>
                <w:b/>
                <w:sz w:val="20"/>
                <w:szCs w:val="20"/>
              </w:rPr>
              <w:t>%</w:t>
            </w:r>
          </w:p>
          <w:p w14:paraId="2106CF7A" w14:textId="77777777" w:rsidR="00FD66DC" w:rsidRPr="001A73D5" w:rsidRDefault="00FD66DC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7B" w14:textId="77777777" w:rsidR="00FD66DC" w:rsidRPr="001A73D5" w:rsidRDefault="00FD66DC" w:rsidP="00E7504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73D5">
              <w:rPr>
                <w:b/>
                <w:sz w:val="20"/>
                <w:szCs w:val="20"/>
              </w:rPr>
              <w:t>or</w:t>
            </w:r>
            <w:proofErr w:type="gramEnd"/>
          </w:p>
          <w:p w14:paraId="2106CF7C" w14:textId="77777777" w:rsidR="00FD66DC" w:rsidRPr="001A73D5" w:rsidRDefault="00FD66DC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7D" w14:textId="77777777" w:rsidR="00FD66DC" w:rsidRPr="001A73D5" w:rsidRDefault="001A73D5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79</w:t>
            </w:r>
          </w:p>
          <w:p w14:paraId="2106CF7E" w14:textId="77777777" w:rsidR="00BA2162" w:rsidRPr="001A73D5" w:rsidRDefault="00BA2162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80" w14:textId="12A2308E" w:rsidR="00BA2162" w:rsidRPr="001A73D5" w:rsidRDefault="00BA2162" w:rsidP="00E750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08" w:type="dxa"/>
          </w:tcPr>
          <w:p w14:paraId="2106CF81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document gallery demonstrates a very good understanding of the topic</w:t>
            </w:r>
          </w:p>
          <w:p w14:paraId="2106CF82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documents effectively represent the components with one or two exceptions</w:t>
            </w:r>
          </w:p>
          <w:p w14:paraId="2106CF83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quality and variety of documents is effective with one or two exceptions</w:t>
            </w:r>
          </w:p>
          <w:p w14:paraId="2106CF84" w14:textId="641B9EA6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 xml:space="preserve">the </w:t>
            </w:r>
            <w:r w:rsidR="00AC14FA" w:rsidRPr="00610F0A">
              <w:rPr>
                <w:sz w:val="20"/>
                <w:szCs w:val="20"/>
                <w:lang w:val="en-CA"/>
              </w:rPr>
              <w:t xml:space="preserve">captions for each component are </w:t>
            </w:r>
            <w:r w:rsidRPr="00610F0A">
              <w:rPr>
                <w:sz w:val="20"/>
                <w:szCs w:val="20"/>
                <w:lang w:val="en-CA"/>
              </w:rPr>
              <w:t>generally effective and accurate</w:t>
            </w:r>
          </w:p>
          <w:p w14:paraId="2106CF85" w14:textId="77777777" w:rsidR="00BA2162" w:rsidRPr="001A73D5" w:rsidRDefault="00BA2162" w:rsidP="00BA2162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1A73D5">
              <w:rPr>
                <w:sz w:val="20"/>
                <w:szCs w:val="20"/>
              </w:rPr>
              <w:t>it</w:t>
            </w:r>
            <w:proofErr w:type="spellEnd"/>
            <w:proofErr w:type="gram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is</w:t>
            </w:r>
            <w:proofErr w:type="spell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effectively</w:t>
            </w:r>
            <w:proofErr w:type="spell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organized</w:t>
            </w:r>
            <w:proofErr w:type="spellEnd"/>
          </w:p>
        </w:tc>
      </w:tr>
      <w:tr w:rsidR="00BA2162" w:rsidRPr="001A73D5" w14:paraId="2106CF92" w14:textId="77777777" w:rsidTr="00E7504C">
        <w:tc>
          <w:tcPr>
            <w:tcW w:w="1548" w:type="dxa"/>
          </w:tcPr>
          <w:p w14:paraId="2106CF87" w14:textId="77777777" w:rsidR="00BA2162" w:rsidRPr="001A73D5" w:rsidRDefault="00BA2162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C+</w:t>
            </w:r>
          </w:p>
          <w:p w14:paraId="2106CF88" w14:textId="77777777" w:rsidR="00407A73" w:rsidRPr="001A73D5" w:rsidRDefault="00407A73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89" w14:textId="77777777" w:rsidR="00407A73" w:rsidRPr="001A73D5" w:rsidRDefault="00407A73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72%</w:t>
            </w:r>
          </w:p>
          <w:p w14:paraId="2106CF8A" w14:textId="77777777" w:rsidR="00BA2162" w:rsidRPr="001A73D5" w:rsidRDefault="00BA2162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8B" w14:textId="77777777" w:rsidR="00BA2162" w:rsidRPr="001A73D5" w:rsidRDefault="00BA2162" w:rsidP="00E7504C">
            <w:pPr>
              <w:rPr>
                <w:b/>
                <w:i/>
                <w:sz w:val="20"/>
                <w:szCs w:val="20"/>
              </w:rPr>
            </w:pPr>
          </w:p>
          <w:p w14:paraId="2106CF8C" w14:textId="77777777" w:rsidR="00BA2162" w:rsidRPr="001A73D5" w:rsidRDefault="00BA2162" w:rsidP="00E750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08" w:type="dxa"/>
          </w:tcPr>
          <w:p w14:paraId="2106CF8D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document gallery demonstrates a good understanding of the topic</w:t>
            </w:r>
          </w:p>
          <w:p w14:paraId="2106CF8E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 xml:space="preserve">most of the documents effectively represent the components </w:t>
            </w:r>
          </w:p>
          <w:p w14:paraId="2106CF8F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quality and variety of documents is effective with some exceptions</w:t>
            </w:r>
          </w:p>
          <w:p w14:paraId="2106CF90" w14:textId="1F11299A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 xml:space="preserve">the </w:t>
            </w:r>
            <w:r w:rsidR="00AC14FA" w:rsidRPr="00610F0A">
              <w:rPr>
                <w:sz w:val="20"/>
                <w:szCs w:val="20"/>
                <w:lang w:val="en-CA"/>
              </w:rPr>
              <w:t>captions for each component are</w:t>
            </w:r>
            <w:r w:rsidRPr="00610F0A">
              <w:rPr>
                <w:sz w:val="20"/>
                <w:szCs w:val="20"/>
                <w:lang w:val="en-CA"/>
              </w:rPr>
              <w:t xml:space="preserve"> mostly accurate but inconsistent</w:t>
            </w:r>
          </w:p>
          <w:p w14:paraId="6680A3BE" w14:textId="77777777" w:rsidR="00BA2162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1A73D5">
              <w:rPr>
                <w:sz w:val="20"/>
                <w:szCs w:val="20"/>
              </w:rPr>
              <w:t>it</w:t>
            </w:r>
            <w:proofErr w:type="spellEnd"/>
            <w:proofErr w:type="gram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is</w:t>
            </w:r>
            <w:proofErr w:type="spell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effectively</w:t>
            </w:r>
            <w:proofErr w:type="spell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organized</w:t>
            </w:r>
            <w:proofErr w:type="spellEnd"/>
          </w:p>
          <w:p w14:paraId="2106CF91" w14:textId="1FB46482" w:rsidR="00AC14FA" w:rsidRPr="001A73D5" w:rsidRDefault="00AC14FA" w:rsidP="00AC14FA">
            <w:pPr>
              <w:ind w:left="360"/>
              <w:rPr>
                <w:sz w:val="20"/>
                <w:szCs w:val="20"/>
              </w:rPr>
            </w:pPr>
          </w:p>
        </w:tc>
      </w:tr>
      <w:tr w:rsidR="00BA2162" w:rsidRPr="001A73D5" w14:paraId="2106CF9D" w14:textId="77777777" w:rsidTr="00E7504C">
        <w:tc>
          <w:tcPr>
            <w:tcW w:w="1548" w:type="dxa"/>
          </w:tcPr>
          <w:p w14:paraId="2106CF93" w14:textId="77777777" w:rsidR="00BA2162" w:rsidRPr="001A73D5" w:rsidRDefault="00BA2162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C</w:t>
            </w:r>
          </w:p>
          <w:p w14:paraId="2106CF94" w14:textId="77777777" w:rsidR="00407A73" w:rsidRPr="001A73D5" w:rsidRDefault="00407A73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95" w14:textId="77777777" w:rsidR="00407A73" w:rsidRPr="001A73D5" w:rsidRDefault="00407A73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66%</w:t>
            </w:r>
          </w:p>
          <w:p w14:paraId="2106CF96" w14:textId="77777777" w:rsidR="00BA2162" w:rsidRPr="001A73D5" w:rsidRDefault="00BA2162" w:rsidP="00E7504C">
            <w:pPr>
              <w:rPr>
                <w:b/>
                <w:sz w:val="20"/>
                <w:szCs w:val="20"/>
              </w:rPr>
            </w:pPr>
          </w:p>
          <w:p w14:paraId="2106CF97" w14:textId="77777777" w:rsidR="00BA2162" w:rsidRPr="001A73D5" w:rsidRDefault="00BA2162" w:rsidP="00E750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08" w:type="dxa"/>
          </w:tcPr>
          <w:p w14:paraId="2106CF98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document gallery demonstrates a satisfactory understanding of the topic</w:t>
            </w:r>
          </w:p>
          <w:p w14:paraId="2106CF99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some of the documents effectively represent the components but others do not</w:t>
            </w:r>
          </w:p>
          <w:p w14:paraId="2106CF9A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quality of the documents is adequate but contain little variety</w:t>
            </w:r>
          </w:p>
          <w:p w14:paraId="2106CF9B" w14:textId="71BCEADB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 xml:space="preserve">the </w:t>
            </w:r>
            <w:r w:rsidR="00AC14FA" w:rsidRPr="00610F0A">
              <w:rPr>
                <w:sz w:val="20"/>
                <w:szCs w:val="20"/>
                <w:lang w:val="en-CA"/>
              </w:rPr>
              <w:t xml:space="preserve">captions for each component are </w:t>
            </w:r>
            <w:r w:rsidRPr="00610F0A">
              <w:rPr>
                <w:sz w:val="20"/>
                <w:szCs w:val="20"/>
                <w:lang w:val="en-CA"/>
              </w:rPr>
              <w:t xml:space="preserve">adequate but not thorough </w:t>
            </w:r>
          </w:p>
          <w:p w14:paraId="30D279FC" w14:textId="77777777" w:rsidR="00BA2162" w:rsidRPr="00AC14FA" w:rsidRDefault="00BA2162" w:rsidP="00BA2162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1A73D5">
              <w:rPr>
                <w:sz w:val="20"/>
                <w:szCs w:val="20"/>
              </w:rPr>
              <w:t>it</w:t>
            </w:r>
            <w:proofErr w:type="spellEnd"/>
            <w:proofErr w:type="gram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is</w:t>
            </w:r>
            <w:proofErr w:type="spell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adequately</w:t>
            </w:r>
            <w:proofErr w:type="spell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organized</w:t>
            </w:r>
            <w:proofErr w:type="spellEnd"/>
          </w:p>
          <w:p w14:paraId="2106CF9C" w14:textId="7016AC07" w:rsidR="00AC14FA" w:rsidRPr="001A73D5" w:rsidRDefault="00AC14FA" w:rsidP="00AC14FA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</w:tc>
      </w:tr>
      <w:tr w:rsidR="00BA2162" w:rsidRPr="001A73D5" w14:paraId="2106CFA8" w14:textId="77777777" w:rsidTr="00E7504C">
        <w:tc>
          <w:tcPr>
            <w:tcW w:w="1548" w:type="dxa"/>
          </w:tcPr>
          <w:p w14:paraId="2106CF9E" w14:textId="77777777" w:rsidR="00BA2162" w:rsidRPr="001A73D5" w:rsidRDefault="00BA2162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C-</w:t>
            </w:r>
          </w:p>
          <w:p w14:paraId="2106CF9F" w14:textId="77777777" w:rsidR="00407A73" w:rsidRPr="001A73D5" w:rsidRDefault="00407A73" w:rsidP="00E7504C">
            <w:pPr>
              <w:jc w:val="center"/>
              <w:rPr>
                <w:b/>
                <w:sz w:val="20"/>
                <w:szCs w:val="20"/>
              </w:rPr>
            </w:pPr>
          </w:p>
          <w:p w14:paraId="2106CFA0" w14:textId="77777777" w:rsidR="00407A73" w:rsidRPr="001A73D5" w:rsidRDefault="00407A73" w:rsidP="00E7504C">
            <w:pPr>
              <w:jc w:val="center"/>
              <w:rPr>
                <w:b/>
                <w:sz w:val="20"/>
                <w:szCs w:val="20"/>
              </w:rPr>
            </w:pPr>
            <w:r w:rsidRPr="001A73D5">
              <w:rPr>
                <w:b/>
                <w:sz w:val="20"/>
                <w:szCs w:val="20"/>
              </w:rPr>
              <w:t>59%</w:t>
            </w:r>
          </w:p>
          <w:p w14:paraId="2106CFA1" w14:textId="77777777" w:rsidR="00BA2162" w:rsidRPr="001A73D5" w:rsidRDefault="00BA2162" w:rsidP="00E7504C">
            <w:pPr>
              <w:rPr>
                <w:b/>
                <w:sz w:val="20"/>
                <w:szCs w:val="20"/>
              </w:rPr>
            </w:pPr>
          </w:p>
          <w:p w14:paraId="2106CFA2" w14:textId="77777777" w:rsidR="00BA2162" w:rsidRPr="001A73D5" w:rsidRDefault="00BA2162" w:rsidP="00E750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08" w:type="dxa"/>
          </w:tcPr>
          <w:p w14:paraId="2106CFA3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document gallery demonstrates a limited understanding of the topic</w:t>
            </w:r>
          </w:p>
          <w:p w14:paraId="2106CFA4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some documents do not effectively represent the components</w:t>
            </w:r>
          </w:p>
          <w:p w14:paraId="2106CFA5" w14:textId="77777777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 xml:space="preserve">the quality of many of the documents is questionable and the variety is minimal </w:t>
            </w:r>
          </w:p>
          <w:p w14:paraId="2106CFA6" w14:textId="20921821" w:rsidR="00BA2162" w:rsidRPr="00610F0A" w:rsidRDefault="00BA2162" w:rsidP="00BA2162">
            <w:pPr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 xml:space="preserve">the </w:t>
            </w:r>
            <w:r w:rsidR="00AC14FA" w:rsidRPr="00610F0A">
              <w:rPr>
                <w:sz w:val="20"/>
                <w:szCs w:val="20"/>
                <w:lang w:val="en-CA"/>
              </w:rPr>
              <w:t xml:space="preserve">captions for each component are </w:t>
            </w:r>
            <w:r w:rsidRPr="00610F0A">
              <w:rPr>
                <w:sz w:val="20"/>
                <w:szCs w:val="20"/>
                <w:lang w:val="en-CA"/>
              </w:rPr>
              <w:t>not effective or minimal</w:t>
            </w:r>
          </w:p>
          <w:p w14:paraId="7F6E311E" w14:textId="77777777" w:rsidR="00BA2162" w:rsidRPr="00AC14FA" w:rsidRDefault="00BA2162" w:rsidP="00BA2162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1A73D5">
              <w:rPr>
                <w:sz w:val="20"/>
                <w:szCs w:val="20"/>
              </w:rPr>
              <w:t>it</w:t>
            </w:r>
            <w:proofErr w:type="spellEnd"/>
            <w:proofErr w:type="gram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is</w:t>
            </w:r>
            <w:proofErr w:type="spellEnd"/>
            <w:r w:rsidRPr="001A73D5">
              <w:rPr>
                <w:sz w:val="20"/>
                <w:szCs w:val="20"/>
              </w:rPr>
              <w:t xml:space="preserve"> not </w:t>
            </w:r>
            <w:proofErr w:type="spellStart"/>
            <w:r w:rsidRPr="001A73D5">
              <w:rPr>
                <w:sz w:val="20"/>
                <w:szCs w:val="20"/>
              </w:rPr>
              <w:t>effectively</w:t>
            </w:r>
            <w:proofErr w:type="spellEnd"/>
            <w:r w:rsidRPr="001A73D5">
              <w:rPr>
                <w:sz w:val="20"/>
                <w:szCs w:val="20"/>
              </w:rPr>
              <w:t xml:space="preserve"> </w:t>
            </w:r>
            <w:proofErr w:type="spellStart"/>
            <w:r w:rsidRPr="001A73D5">
              <w:rPr>
                <w:sz w:val="20"/>
                <w:szCs w:val="20"/>
              </w:rPr>
              <w:t>organized</w:t>
            </w:r>
            <w:proofErr w:type="spellEnd"/>
          </w:p>
          <w:p w14:paraId="2106CFA7" w14:textId="159E92B0" w:rsidR="00AC14FA" w:rsidRPr="001A73D5" w:rsidRDefault="00AC14FA" w:rsidP="00AC14FA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</w:tc>
      </w:tr>
      <w:tr w:rsidR="00BA2162" w:rsidRPr="00610F0A" w14:paraId="2106CFAD" w14:textId="77777777" w:rsidTr="00E7504C">
        <w:tc>
          <w:tcPr>
            <w:tcW w:w="1548" w:type="dxa"/>
          </w:tcPr>
          <w:p w14:paraId="2106CFA9" w14:textId="77777777" w:rsidR="00BA2162" w:rsidRPr="001A73D5" w:rsidRDefault="001A73D5" w:rsidP="00E75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  <w:p w14:paraId="2106CFAA" w14:textId="77777777" w:rsidR="00407A73" w:rsidRPr="001A73D5" w:rsidRDefault="001A73D5" w:rsidP="00E75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407A73" w:rsidRPr="001A73D5">
              <w:rPr>
                <w:b/>
                <w:sz w:val="20"/>
                <w:szCs w:val="20"/>
              </w:rPr>
              <w:t>%</w:t>
            </w:r>
          </w:p>
          <w:p w14:paraId="2106CFAB" w14:textId="77777777" w:rsidR="00BA2162" w:rsidRPr="001A73D5" w:rsidRDefault="00BA2162" w:rsidP="00E75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14:paraId="7D6DB06B" w14:textId="77777777" w:rsidR="00BA2162" w:rsidRPr="00610F0A" w:rsidRDefault="00BA2162" w:rsidP="00BA2162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document gallery demonstrates an inadequate understanding of the topic or is incomplete and does not meet the minimum requirements for a passing mark</w:t>
            </w:r>
          </w:p>
          <w:p w14:paraId="2106CFAC" w14:textId="415F3B2B" w:rsidR="00AC14FA" w:rsidRPr="00610F0A" w:rsidRDefault="00AC14FA" w:rsidP="00AC14FA">
            <w:pPr>
              <w:ind w:left="360"/>
              <w:rPr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1A73D5" w:rsidRPr="00610F0A" w14:paraId="2106CFB1" w14:textId="77777777" w:rsidTr="00E7504C">
        <w:tc>
          <w:tcPr>
            <w:tcW w:w="1548" w:type="dxa"/>
          </w:tcPr>
          <w:p w14:paraId="2106CFAE" w14:textId="77777777" w:rsidR="001A73D5" w:rsidRDefault="001A73D5" w:rsidP="00E75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308" w:type="dxa"/>
          </w:tcPr>
          <w:p w14:paraId="2106CFAF" w14:textId="77777777" w:rsidR="001A73D5" w:rsidRPr="00610F0A" w:rsidRDefault="001A73D5" w:rsidP="00BA2162">
            <w:pPr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610F0A">
              <w:rPr>
                <w:sz w:val="20"/>
                <w:szCs w:val="20"/>
                <w:lang w:val="en-CA"/>
              </w:rPr>
              <w:t>the document gallery is incomplete and cannot be assessed</w:t>
            </w:r>
          </w:p>
          <w:p w14:paraId="2106CFB0" w14:textId="77777777" w:rsidR="001A73D5" w:rsidRPr="00610F0A" w:rsidRDefault="001A73D5" w:rsidP="001A73D5">
            <w:pPr>
              <w:ind w:left="360"/>
              <w:rPr>
                <w:sz w:val="20"/>
                <w:szCs w:val="20"/>
                <w:lang w:val="en-CA"/>
              </w:rPr>
            </w:pPr>
          </w:p>
        </w:tc>
      </w:tr>
    </w:tbl>
    <w:p w14:paraId="2106CFB2" w14:textId="77777777" w:rsidR="00BA2162" w:rsidRPr="00610F0A" w:rsidRDefault="00BA2162">
      <w:pPr>
        <w:rPr>
          <w:sz w:val="20"/>
          <w:szCs w:val="20"/>
          <w:lang w:val="en-CA"/>
        </w:rPr>
      </w:pPr>
    </w:p>
    <w:sectPr w:rsidR="00BA2162" w:rsidRPr="0061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C7D"/>
    <w:multiLevelType w:val="hybridMultilevel"/>
    <w:tmpl w:val="BC00D8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A64C8"/>
    <w:multiLevelType w:val="hybridMultilevel"/>
    <w:tmpl w:val="1F5C9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4BD1"/>
    <w:multiLevelType w:val="hybridMultilevel"/>
    <w:tmpl w:val="C166ED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1B02"/>
    <w:multiLevelType w:val="hybridMultilevel"/>
    <w:tmpl w:val="A866CE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D366B"/>
    <w:multiLevelType w:val="hybridMultilevel"/>
    <w:tmpl w:val="A8FC703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A1EDF"/>
    <w:multiLevelType w:val="hybridMultilevel"/>
    <w:tmpl w:val="33BAD7A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36ED4"/>
    <w:multiLevelType w:val="hybridMultilevel"/>
    <w:tmpl w:val="285E1F1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D22D9"/>
    <w:multiLevelType w:val="hybridMultilevel"/>
    <w:tmpl w:val="15CEE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2193"/>
    <w:multiLevelType w:val="hybridMultilevel"/>
    <w:tmpl w:val="234A5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95F22"/>
    <w:multiLevelType w:val="hybridMultilevel"/>
    <w:tmpl w:val="CB90EB5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F43CD7"/>
    <w:multiLevelType w:val="hybridMultilevel"/>
    <w:tmpl w:val="7798A5E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C1910"/>
    <w:multiLevelType w:val="hybridMultilevel"/>
    <w:tmpl w:val="07DA7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56079F"/>
    <w:multiLevelType w:val="hybridMultilevel"/>
    <w:tmpl w:val="9F505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4229C"/>
    <w:multiLevelType w:val="hybridMultilevel"/>
    <w:tmpl w:val="075493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A1DA9"/>
    <w:multiLevelType w:val="hybridMultilevel"/>
    <w:tmpl w:val="217ABC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CB14F2"/>
    <w:multiLevelType w:val="hybridMultilevel"/>
    <w:tmpl w:val="7BA4E64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8280C"/>
    <w:multiLevelType w:val="hybridMultilevel"/>
    <w:tmpl w:val="3F2E5D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76"/>
    <w:rsid w:val="000040F5"/>
    <w:rsid w:val="0003463D"/>
    <w:rsid w:val="00056B7F"/>
    <w:rsid w:val="000731EF"/>
    <w:rsid w:val="00073642"/>
    <w:rsid w:val="000E15C2"/>
    <w:rsid w:val="000F440C"/>
    <w:rsid w:val="000F5CF8"/>
    <w:rsid w:val="0010384B"/>
    <w:rsid w:val="001161AB"/>
    <w:rsid w:val="0011629B"/>
    <w:rsid w:val="00162A60"/>
    <w:rsid w:val="001723DC"/>
    <w:rsid w:val="001A73D5"/>
    <w:rsid w:val="001F018F"/>
    <w:rsid w:val="001F0B4D"/>
    <w:rsid w:val="00222DB9"/>
    <w:rsid w:val="002858DC"/>
    <w:rsid w:val="00291CA6"/>
    <w:rsid w:val="002B699D"/>
    <w:rsid w:val="002C3AAA"/>
    <w:rsid w:val="002D0D22"/>
    <w:rsid w:val="002D3D3B"/>
    <w:rsid w:val="00343DBA"/>
    <w:rsid w:val="003D792C"/>
    <w:rsid w:val="003E196A"/>
    <w:rsid w:val="00407A73"/>
    <w:rsid w:val="00411D34"/>
    <w:rsid w:val="00435DBC"/>
    <w:rsid w:val="00457F41"/>
    <w:rsid w:val="00471C83"/>
    <w:rsid w:val="00471E44"/>
    <w:rsid w:val="00472C6C"/>
    <w:rsid w:val="004B6CC3"/>
    <w:rsid w:val="004C0FE9"/>
    <w:rsid w:val="004F0C9E"/>
    <w:rsid w:val="00525D8B"/>
    <w:rsid w:val="0052624B"/>
    <w:rsid w:val="0058547B"/>
    <w:rsid w:val="005C7D2B"/>
    <w:rsid w:val="005E5614"/>
    <w:rsid w:val="00610F0A"/>
    <w:rsid w:val="00621D7A"/>
    <w:rsid w:val="0063374B"/>
    <w:rsid w:val="0064542A"/>
    <w:rsid w:val="00676CD3"/>
    <w:rsid w:val="00694891"/>
    <w:rsid w:val="006963AF"/>
    <w:rsid w:val="006A6961"/>
    <w:rsid w:val="006B261F"/>
    <w:rsid w:val="006B685F"/>
    <w:rsid w:val="006D1A59"/>
    <w:rsid w:val="006D34EB"/>
    <w:rsid w:val="007267D7"/>
    <w:rsid w:val="0076061A"/>
    <w:rsid w:val="0078029B"/>
    <w:rsid w:val="007907FA"/>
    <w:rsid w:val="00790DAD"/>
    <w:rsid w:val="007C1357"/>
    <w:rsid w:val="007D361D"/>
    <w:rsid w:val="007E6EEE"/>
    <w:rsid w:val="008415AE"/>
    <w:rsid w:val="008477AA"/>
    <w:rsid w:val="00855665"/>
    <w:rsid w:val="00856853"/>
    <w:rsid w:val="008668C4"/>
    <w:rsid w:val="008923FD"/>
    <w:rsid w:val="00892CB2"/>
    <w:rsid w:val="008B3283"/>
    <w:rsid w:val="008B54B7"/>
    <w:rsid w:val="008C3BF2"/>
    <w:rsid w:val="008E11E4"/>
    <w:rsid w:val="008E122B"/>
    <w:rsid w:val="008E3F8B"/>
    <w:rsid w:val="00904874"/>
    <w:rsid w:val="00931BA0"/>
    <w:rsid w:val="00950367"/>
    <w:rsid w:val="00957C74"/>
    <w:rsid w:val="009739F8"/>
    <w:rsid w:val="00973DDC"/>
    <w:rsid w:val="00987340"/>
    <w:rsid w:val="009C1B85"/>
    <w:rsid w:val="009D3908"/>
    <w:rsid w:val="009F27A0"/>
    <w:rsid w:val="00A25F8E"/>
    <w:rsid w:val="00A3396A"/>
    <w:rsid w:val="00A502A5"/>
    <w:rsid w:val="00A736AB"/>
    <w:rsid w:val="00AB00B7"/>
    <w:rsid w:val="00AC14FA"/>
    <w:rsid w:val="00AD29BD"/>
    <w:rsid w:val="00AE503E"/>
    <w:rsid w:val="00AF0DEE"/>
    <w:rsid w:val="00B17353"/>
    <w:rsid w:val="00BA2162"/>
    <w:rsid w:val="00BC5051"/>
    <w:rsid w:val="00BC77B9"/>
    <w:rsid w:val="00C00C38"/>
    <w:rsid w:val="00C524CA"/>
    <w:rsid w:val="00C61C63"/>
    <w:rsid w:val="00C65741"/>
    <w:rsid w:val="00C7091C"/>
    <w:rsid w:val="00C9014A"/>
    <w:rsid w:val="00CB2A76"/>
    <w:rsid w:val="00CC3370"/>
    <w:rsid w:val="00CC4A6B"/>
    <w:rsid w:val="00CD4A76"/>
    <w:rsid w:val="00CE65B5"/>
    <w:rsid w:val="00D024D4"/>
    <w:rsid w:val="00D106D2"/>
    <w:rsid w:val="00D57042"/>
    <w:rsid w:val="00D86287"/>
    <w:rsid w:val="00D919CC"/>
    <w:rsid w:val="00DA280C"/>
    <w:rsid w:val="00DC6AFE"/>
    <w:rsid w:val="00DD17E0"/>
    <w:rsid w:val="00DE029E"/>
    <w:rsid w:val="00DE2BE5"/>
    <w:rsid w:val="00DF10DB"/>
    <w:rsid w:val="00E5624D"/>
    <w:rsid w:val="00E70B64"/>
    <w:rsid w:val="00E7504C"/>
    <w:rsid w:val="00E77854"/>
    <w:rsid w:val="00E9019A"/>
    <w:rsid w:val="00EB499F"/>
    <w:rsid w:val="00ED05B4"/>
    <w:rsid w:val="00ED05F0"/>
    <w:rsid w:val="00ED1E90"/>
    <w:rsid w:val="00EE381A"/>
    <w:rsid w:val="00F05D10"/>
    <w:rsid w:val="00F22AD5"/>
    <w:rsid w:val="00F4351D"/>
    <w:rsid w:val="00F70378"/>
    <w:rsid w:val="00F81903"/>
    <w:rsid w:val="00F93BC6"/>
    <w:rsid w:val="00F95B9D"/>
    <w:rsid w:val="00FB5050"/>
    <w:rsid w:val="00FC4ABF"/>
    <w:rsid w:val="00FC7956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CEDD"/>
  <w15:docId w15:val="{099DF18A-4643-4CE0-88CA-073B4D1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A76"/>
    <w:pPr>
      <w:spacing w:after="0" w:line="240" w:lineRule="auto"/>
    </w:pPr>
    <w:rPr>
      <w:rFonts w:eastAsia="Batang" w:cs="Times New Roman"/>
      <w:lang w:val="fr-F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76"/>
    <w:pPr>
      <w:ind w:left="720"/>
      <w:contextualSpacing/>
    </w:pPr>
  </w:style>
  <w:style w:type="character" w:styleId="Hyperlink">
    <w:name w:val="Hyperlink"/>
    <w:rsid w:val="00AD2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62"/>
    <w:rPr>
      <w:rFonts w:ascii="Tahoma" w:eastAsia="Batang" w:hAnsi="Tahoma" w:cs="Tahoma"/>
      <w:sz w:val="16"/>
      <w:szCs w:val="16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8C3B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3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4B"/>
    <w:rPr>
      <w:rFonts w:eastAsia="Batang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4B"/>
    <w:rPr>
      <w:rFonts w:eastAsia="Batang" w:cs="Times New Roman"/>
      <w:b/>
      <w:bCs/>
      <w:sz w:val="20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790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emoryproject.com/stories/WWI" TargetMode="External"/><Relationship Id="rId13" Type="http://schemas.openxmlformats.org/officeDocument/2006/relationships/hyperlink" Target="http://wartimecanada.ca/" TargetMode="External"/><Relationship Id="rId18" Type="http://schemas.openxmlformats.org/officeDocument/2006/relationships/hyperlink" Target="http://www.canadaatwar.ca/photos/3/battles-and-fighting/" TargetMode="External"/><Relationship Id="rId26" Type="http://schemas.openxmlformats.org/officeDocument/2006/relationships/hyperlink" Target="http://www.cmhg-phmc.gc.ca/html/index-eng.a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c-acc.gc.ca/remembers/sub.cfm?source=history/firstwar/canad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vimyridgehistory.com/" TargetMode="External"/><Relationship Id="rId17" Type="http://schemas.openxmlformats.org/officeDocument/2006/relationships/hyperlink" Target="http://www.canadiangreatwarproject.com/index.asp" TargetMode="External"/><Relationship Id="rId25" Type="http://schemas.openxmlformats.org/officeDocument/2006/relationships/hyperlink" Target="http://www.histori.ca/peace/page.do?pageID=2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memoryproject.com/stories/WWI" TargetMode="External"/><Relationship Id="rId20" Type="http://schemas.openxmlformats.org/officeDocument/2006/relationships/hyperlink" Target="http://www.veterans.gc.ca/eng/remembrance/history/first-world-wa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rmuseum.ca/firstworldwar/" TargetMode="External"/><Relationship Id="rId24" Type="http://schemas.openxmlformats.org/officeDocument/2006/relationships/hyperlink" Target="http://www.mccord-museum.qc.ca/en/eduweb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anadianletters.ca/collections/468" TargetMode="External"/><Relationship Id="rId23" Type="http://schemas.openxmlformats.org/officeDocument/2006/relationships/hyperlink" Target="http://www.canadiana.org/eco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armuseum.ca/firstworldwar/objects-and-photos/photographs/battles-and-fighting-photographs/remains-of-the-sugar-factory/?back=1590&amp;anchor=2386" TargetMode="External"/><Relationship Id="rId19" Type="http://schemas.openxmlformats.org/officeDocument/2006/relationships/hyperlink" Target="http://www.thecanadianencyclopedia.ca/en/collection/first-world-war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://archives.queensu.ca/exhibits/archival-resources-teachers/archival-look-world-war-i" TargetMode="External"/><Relationship Id="rId22" Type="http://schemas.openxmlformats.org/officeDocument/2006/relationships/hyperlink" Target="http://www.mta.ca/library/courage/worldwariabriefhistory.html" TargetMode="External"/><Relationship Id="rId27" Type="http://schemas.openxmlformats.org/officeDocument/2006/relationships/hyperlink" Target="http://www.virtualmuseum.ca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DC6379CAAB04191BBE8C604D2DCCC" ma:contentTypeVersion="0" ma:contentTypeDescription="Create a new document." ma:contentTypeScope="" ma:versionID="ff812786c3e3803d0e1b2cad4e7703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4A136-D2BF-4F14-BBB3-DC0080504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A2E55E-A40E-46B2-803B-A04FBD6AC2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960C65-0293-4A39-AC73-B83E1BD67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Lepore, Ben</dc:creator>
  <cp:lastModifiedBy>Darbari, Marjan</cp:lastModifiedBy>
  <cp:revision>4</cp:revision>
  <cp:lastPrinted>2017-04-09T21:47:00Z</cp:lastPrinted>
  <dcterms:created xsi:type="dcterms:W3CDTF">2018-10-18T19:24:00Z</dcterms:created>
  <dcterms:modified xsi:type="dcterms:W3CDTF">2018-10-18T20:35:00Z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0x010100063DC6379CAAB04191BBE8C604D2DCCC</vt:lpwstr>
  </property>
</Properties>
</file>