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8F" w:rsidRDefault="0054388F">
      <w:pPr>
        <w:rPr>
          <w:b/>
          <w:sz w:val="36"/>
        </w:rPr>
      </w:pPr>
      <w:r>
        <w:rPr>
          <w:sz w:val="36"/>
        </w:rPr>
        <w:t>Electricity Project</w:t>
      </w:r>
    </w:p>
    <w:p w:rsidR="0054388F" w:rsidRDefault="0054388F">
      <w:pPr>
        <w:rPr>
          <w:rFonts w:eastAsiaTheme="minorEastAsia" w:hint="eastAsia"/>
        </w:rPr>
      </w:pPr>
      <w:r>
        <w:rPr>
          <w:b/>
        </w:rPr>
        <w:t>Hydroelectric Generation (Lake Buntzen)</w:t>
      </w:r>
      <w:r>
        <w:t xml:space="preserve">: Plants takes the energy of water that are falling to generate electricity. A generator called </w:t>
      </w:r>
      <w:r>
        <w:rPr>
          <w:b/>
        </w:rPr>
        <w:t>turbine (</w:t>
      </w:r>
      <w:r>
        <w:t xml:space="preserve">it connects to an electric generator to generate electric power. Most of the world’s electricity are using this and it is really useful.) </w:t>
      </w:r>
      <w:proofErr w:type="gramStart"/>
      <w:r w:rsidR="00B31954">
        <w:t>converts</w:t>
      </w:r>
      <w:proofErr w:type="gramEnd"/>
      <w:r>
        <w:t xml:space="preserve"> all the falling water into a mechanical energy. </w:t>
      </w:r>
    </w:p>
    <w:p w:rsidR="00C17BEE" w:rsidRDefault="00C17BEE">
      <w:pPr>
        <w:rPr>
          <w:rFonts w:eastAsiaTheme="minorEastAsia" w:hint="eastAsia"/>
        </w:rPr>
      </w:pPr>
      <w:r>
        <w:rPr>
          <w:rFonts w:eastAsiaTheme="minorEastAsia" w:hint="eastAsia"/>
        </w:rPr>
        <w:t>Pro: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Useful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Quickly to create electricity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Ecofriendly</w:t>
      </w:r>
    </w:p>
    <w:p w:rsidR="00C17BEE" w:rsidRDefault="00C17BEE" w:rsidP="00C17BEE">
      <w:pPr>
        <w:rPr>
          <w:rFonts w:eastAsiaTheme="minorEastAsia" w:hint="eastAsia"/>
        </w:rPr>
      </w:pPr>
      <w:r>
        <w:rPr>
          <w:rFonts w:eastAsiaTheme="minorEastAsia" w:hint="eastAsia"/>
        </w:rPr>
        <w:t>Con: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Non ecofriendly</w:t>
      </w:r>
    </w:p>
    <w:p w:rsidR="00C17BEE" w:rsidRPr="00C17BEE" w:rsidRDefault="00C17BEE" w:rsidP="00C17BEE">
      <w:pPr>
        <w:pStyle w:val="ListParagraph"/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/>
        </w:rPr>
        <w:t>Dangerous</w:t>
      </w:r>
    </w:p>
    <w:p w:rsidR="00B31954" w:rsidRDefault="00B31954">
      <w:pPr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1072" behindDoc="0" locked="0" layoutInCell="1" allowOverlap="1" wp14:anchorId="668B20C5" wp14:editId="027508ED">
            <wp:simplePos x="0" y="0"/>
            <wp:positionH relativeFrom="column">
              <wp:posOffset>3371850</wp:posOffset>
            </wp:positionH>
            <wp:positionV relativeFrom="paragraph">
              <wp:posOffset>13970</wp:posOffset>
            </wp:positionV>
            <wp:extent cx="1962150" cy="1470660"/>
            <wp:effectExtent l="0" t="0" r="0" b="0"/>
            <wp:wrapSquare wrapText="bothSides"/>
            <wp:docPr id="53" name="Picture 53" descr="https://upload.wikimedia.org/wikipedia/commons/3/3f/Maruyama_Dam_surve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upload.wikimedia.org/wikipedia/commons/3/3f/Maruyama_Dam_surve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5952" behindDoc="0" locked="0" layoutInCell="1" allowOverlap="1" wp14:anchorId="2A16ED2A" wp14:editId="4C951F3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24125" cy="1552575"/>
            <wp:effectExtent l="0" t="0" r="9525" b="9525"/>
            <wp:wrapSquare wrapText="bothSides"/>
            <wp:docPr id="52" name="Picture 52" descr="http://teachnuclear.ca/wp-content/uploads/2013/05/Hydroelectric-generating-station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teachnuclear.ca/wp-content/uploads/2013/05/Hydroelectric-generating-station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54" w:rsidRDefault="00B31954">
      <w:pPr>
        <w:rPr>
          <w:b/>
        </w:rPr>
      </w:pPr>
    </w:p>
    <w:p w:rsidR="00B31954" w:rsidRDefault="00B31954">
      <w:pPr>
        <w:rPr>
          <w:b/>
        </w:rPr>
      </w:pPr>
    </w:p>
    <w:p w:rsidR="00B31954" w:rsidRDefault="00B31954">
      <w:pPr>
        <w:rPr>
          <w:b/>
        </w:rPr>
      </w:pPr>
    </w:p>
    <w:p w:rsidR="00B31954" w:rsidRDefault="00B31954">
      <w:pPr>
        <w:rPr>
          <w:b/>
        </w:rPr>
      </w:pPr>
    </w:p>
    <w:p w:rsidR="00C17BEE" w:rsidRDefault="00C17BEE">
      <w:pPr>
        <w:rPr>
          <w:rFonts w:eastAsiaTheme="minorEastAsia" w:hint="eastAsia"/>
          <w:b/>
        </w:rPr>
      </w:pPr>
    </w:p>
    <w:p w:rsidR="00C17BEE" w:rsidRDefault="00C17BEE">
      <w:pPr>
        <w:rPr>
          <w:rFonts w:eastAsiaTheme="minorEastAsia" w:hint="eastAsia"/>
          <w:b/>
        </w:rPr>
      </w:pPr>
    </w:p>
    <w:p w:rsidR="00C17BEE" w:rsidRDefault="00C17BEE">
      <w:pPr>
        <w:rPr>
          <w:rFonts w:eastAsiaTheme="minorEastAsia" w:hint="eastAsia"/>
          <w:b/>
        </w:rPr>
      </w:pPr>
    </w:p>
    <w:p w:rsidR="00C17BEE" w:rsidRDefault="00C17BEE">
      <w:pPr>
        <w:rPr>
          <w:rFonts w:eastAsiaTheme="minorEastAsia" w:hint="eastAsia"/>
          <w:b/>
        </w:rPr>
      </w:pPr>
    </w:p>
    <w:p w:rsidR="0054388F" w:rsidRPr="0054388F" w:rsidRDefault="0054388F">
      <w:r>
        <w:rPr>
          <w:b/>
        </w:rPr>
        <w:t>Thermal Generation (Burrard Thermal)</w:t>
      </w:r>
      <w:r>
        <w:t xml:space="preserve">: It usually uses coal, oil or gas to produce heat-chemical to make heat energy. This is used to change water to steam, make hot water, and </w:t>
      </w:r>
      <w:r w:rsidR="00AB11DE">
        <w:t>make heat to cook. The generator helps to produce electricity.</w:t>
      </w:r>
    </w:p>
    <w:p w:rsidR="00B31954" w:rsidRDefault="00B31954" w:rsidP="00B31954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467B02D4" wp14:editId="78285E52">
            <wp:simplePos x="0" y="0"/>
            <wp:positionH relativeFrom="column">
              <wp:posOffset>3190875</wp:posOffset>
            </wp:positionH>
            <wp:positionV relativeFrom="paragraph">
              <wp:posOffset>104775</wp:posOffset>
            </wp:positionV>
            <wp:extent cx="2190750" cy="1143000"/>
            <wp:effectExtent l="0" t="0" r="0" b="0"/>
            <wp:wrapSquare wrapText="bothSides"/>
            <wp:docPr id="56" name="Picture 56" descr="http://www.nssmc.com/en/product/use/resource/atom/images/features01_il0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nssmc.com/en/product/use/resource/atom/images/features01_il0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3FB771CA" wp14:editId="7B9531EA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10385" cy="1114425"/>
            <wp:effectExtent l="0" t="0" r="0" b="9525"/>
            <wp:wrapSquare wrapText="bothSides"/>
            <wp:docPr id="54" name="Picture 54" descr="https://encrypted-tbn1.gstatic.com/images?q=tbn:ANd9GcShwOwWsRiLJgYF4iNhs5hgPbIVgDoVDkIcD9XJsRm8WhdPrOYzxw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encrypted-tbn1.gstatic.com/images?q=tbn:ANd9GcShwOwWsRiLJgYF4iNhs5hgPbIVgDoVDkIcD9XJsRm8WhdPrOYzxw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B31954" w:rsidRDefault="00B31954">
      <w:pPr>
        <w:rPr>
          <w:rStyle w:val="tgc"/>
          <w:rFonts w:ascii="Arial" w:eastAsiaTheme="minorEastAsia" w:hAnsi="Arial" w:cs="Arial" w:hint="eastAsia"/>
          <w:b/>
          <w:color w:val="222222"/>
        </w:rPr>
      </w:pPr>
    </w:p>
    <w:p w:rsidR="00C17BEE" w:rsidRDefault="00C17BEE">
      <w:pPr>
        <w:rPr>
          <w:rStyle w:val="tgc"/>
          <w:rFonts w:ascii="Arial" w:eastAsiaTheme="minorEastAsia" w:hAnsi="Arial" w:cs="Arial" w:hint="eastAsia"/>
          <w:b/>
          <w:color w:val="222222"/>
        </w:rPr>
      </w:pPr>
    </w:p>
    <w:p w:rsidR="00C17BEE" w:rsidRDefault="00C17BEE">
      <w:pPr>
        <w:rPr>
          <w:rStyle w:val="tgc"/>
          <w:rFonts w:ascii="Arial" w:eastAsiaTheme="minorEastAsia" w:hAnsi="Arial" w:cs="Arial" w:hint="eastAsia"/>
          <w:b/>
          <w:color w:val="222222"/>
        </w:rPr>
      </w:pPr>
    </w:p>
    <w:p w:rsidR="00C17BEE" w:rsidRDefault="00C17BEE">
      <w:p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 xml:space="preserve">Pro: 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>Useful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>Helpful</w:t>
      </w:r>
    </w:p>
    <w:p w:rsidR="00C17BEE" w:rsidRDefault="00C17BEE" w:rsidP="00C17BEE">
      <w:pPr>
        <w:rPr>
          <w:rStyle w:val="tgc"/>
          <w:rFonts w:ascii="Arial" w:eastAsiaTheme="minorEastAsia" w:hAnsi="Arial" w:cs="Arial" w:hint="eastAsia"/>
          <w:color w:val="222222"/>
        </w:rPr>
      </w:pPr>
    </w:p>
    <w:p w:rsidR="00C17BEE" w:rsidRDefault="00C17BEE" w:rsidP="00C17BEE">
      <w:p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>Con: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>Not ecofriendly</w:t>
      </w:r>
    </w:p>
    <w:p w:rsidR="00C17BEE" w:rsidRDefault="00C17BEE" w:rsidP="00C17BEE">
      <w:pPr>
        <w:pStyle w:val="ListParagraph"/>
        <w:numPr>
          <w:ilvl w:val="0"/>
          <w:numId w:val="2"/>
        </w:num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 w:hint="eastAsia"/>
          <w:color w:val="222222"/>
        </w:rPr>
        <w:t>Dangerous</w:t>
      </w:r>
    </w:p>
    <w:p w:rsidR="00C17BEE" w:rsidRPr="00C17BEE" w:rsidRDefault="00C17BEE" w:rsidP="00C17BEE">
      <w:pPr>
        <w:pStyle w:val="ListParagraph"/>
        <w:numPr>
          <w:ilvl w:val="0"/>
          <w:numId w:val="2"/>
        </w:numPr>
        <w:rPr>
          <w:rStyle w:val="tgc"/>
          <w:rFonts w:ascii="Arial" w:eastAsiaTheme="minorEastAsia" w:hAnsi="Arial" w:cs="Arial" w:hint="eastAsia"/>
          <w:color w:val="222222"/>
        </w:rPr>
      </w:pPr>
      <w:r>
        <w:rPr>
          <w:rStyle w:val="tgc"/>
          <w:rFonts w:ascii="Arial" w:eastAsiaTheme="minorEastAsia" w:hAnsi="Arial" w:cs="Arial"/>
          <w:color w:val="222222"/>
        </w:rPr>
        <w:t>Can</w:t>
      </w:r>
      <w:r>
        <w:rPr>
          <w:rStyle w:val="tgc"/>
          <w:rFonts w:ascii="Arial" w:eastAsiaTheme="minorEastAsia" w:hAnsi="Arial" w:cs="Arial" w:hint="eastAsia"/>
          <w:color w:val="222222"/>
        </w:rPr>
        <w:t xml:space="preserve"> destroy the world.</w:t>
      </w:r>
      <w:bookmarkStart w:id="0" w:name="_GoBack"/>
      <w:bookmarkEnd w:id="0"/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B31954" w:rsidRDefault="00B31954" w:rsidP="00B31954">
      <w:pPr>
        <w:rPr>
          <w:rFonts w:ascii="Arial" w:hAnsi="Arial" w:cs="Arial"/>
          <w:vanish/>
          <w:color w:val="222222"/>
          <w:sz w:val="27"/>
          <w:szCs w:val="27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25A8CE8D" wp14:editId="5808CA78">
            <wp:extent cx="6286500" cy="2762250"/>
            <wp:effectExtent l="0" t="0" r="0" b="0"/>
            <wp:docPr id="55" name="Picture 55" descr="https://encrypted-tbn2.gstatic.com/images?q=tbn:ANd9GcTG4H0J6u_Ur2zAzjQO05u_fIMAlYfk2lLrUWKn4MlBJyEpoAzp6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encrypted-tbn2.gstatic.com/images?q=tbn:ANd9GcTG4H0J6u_Ur2zAzjQO05u_fIMAlYfk2lLrUWKn4MlBJyEpoAzp6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B31954" w:rsidRDefault="00B31954">
      <w:pPr>
        <w:rPr>
          <w:rStyle w:val="tgc"/>
          <w:rFonts w:ascii="Arial" w:hAnsi="Arial" w:cs="Arial"/>
          <w:b/>
          <w:color w:val="222222"/>
        </w:rPr>
      </w:pPr>
    </w:p>
    <w:p w:rsidR="0054388F" w:rsidRDefault="00AB11DE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b/>
          <w:color w:val="222222"/>
        </w:rPr>
        <w:t>How electricity is sent to communities</w:t>
      </w:r>
      <w:r>
        <w:rPr>
          <w:rStyle w:val="tgc"/>
          <w:rFonts w:ascii="Arial" w:hAnsi="Arial" w:cs="Arial"/>
          <w:color w:val="222222"/>
        </w:rPr>
        <w:t xml:space="preserve">: </w:t>
      </w:r>
    </w:p>
    <w:p w:rsidR="00AB11DE" w:rsidRDefault="00AB11DE" w:rsidP="00AB11DE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The current sends the electricity through transformers to increase the V to push the electricity further.</w:t>
      </w:r>
    </w:p>
    <w:p w:rsidR="00AB11DE" w:rsidRDefault="00AB11DE" w:rsidP="00AB11DE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lastRenderedPageBreak/>
        <w:t>The electrical charge is sent through from the transmission line that are around the country.</w:t>
      </w:r>
    </w:p>
    <w:p w:rsidR="00AB11DE" w:rsidRDefault="00AB11DE" w:rsidP="00AB11DE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It arrives to the business and the voltage are lowered to be able to send it to small power lines.</w:t>
      </w:r>
    </w:p>
    <w:p w:rsidR="00AB11DE" w:rsidRDefault="00AB11DE" w:rsidP="00AB11DE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 xml:space="preserve">The electricity are move </w:t>
      </w:r>
      <w:r w:rsidR="00B31954">
        <w:rPr>
          <w:rStyle w:val="tgc"/>
          <w:rFonts w:ascii="Arial" w:hAnsi="Arial" w:cs="Arial"/>
          <w:color w:val="222222"/>
        </w:rPr>
        <w:t>around the</w:t>
      </w:r>
      <w:r>
        <w:rPr>
          <w:rStyle w:val="tgc"/>
          <w:rFonts w:ascii="Arial" w:hAnsi="Arial" w:cs="Arial"/>
          <w:color w:val="222222"/>
        </w:rPr>
        <w:t xml:space="preserve"> neighborhood, then goes to the power safe in our homes.</w:t>
      </w:r>
    </w:p>
    <w:p w:rsidR="00AB11DE" w:rsidRPr="00AB11DE" w:rsidRDefault="00AB11DE" w:rsidP="00AB11DE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 xml:space="preserve">The electricity goes to your basement or garage to all the wires </w:t>
      </w:r>
    </w:p>
    <w:p w:rsidR="00B31954" w:rsidRPr="00B31954" w:rsidRDefault="00B31954" w:rsidP="00B31954">
      <w:pPr>
        <w:pStyle w:val="ListParagraph"/>
        <w:numPr>
          <w:ilvl w:val="0"/>
          <w:numId w:val="1"/>
        </w:numPr>
        <w:spacing w:before="195" w:after="180"/>
        <w:rPr>
          <w:rFonts w:ascii="Arial" w:hAnsi="Arial" w:cs="Arial"/>
          <w:vanish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16AB1B9" wp14:editId="1530D243">
            <wp:simplePos x="0" y="0"/>
            <wp:positionH relativeFrom="column">
              <wp:posOffset>752475</wp:posOffset>
            </wp:positionH>
            <wp:positionV relativeFrom="paragraph">
              <wp:posOffset>156845</wp:posOffset>
            </wp:positionV>
            <wp:extent cx="3743325" cy="1362075"/>
            <wp:effectExtent l="0" t="0" r="9525" b="9525"/>
            <wp:wrapSquare wrapText="bothSides"/>
            <wp:docPr id="57" name="Picture 57" descr="https://encrypted-tbn3.gstatic.com/images?q=tbn:ANd9GcQz7_AW5_bOqgHAIBPq46KQytjA0yiiuUuPzhqmLoV9W_lxcQRw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encrypted-tbn3.gstatic.com/images?q=tbn:ANd9GcQz7_AW5_bOqgHAIBPq46KQytjA0yiiuUuPzhqmLoV9W_lxcQRw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DE" w:rsidRDefault="00AB11DE">
      <w:pPr>
        <w:rPr>
          <w:rStyle w:val="tgc"/>
          <w:rFonts w:ascii="Arial" w:hAnsi="Arial" w:cs="Arial"/>
          <w:color w:val="222222"/>
        </w:rPr>
      </w:pPr>
    </w:p>
    <w:sectPr w:rsidR="00AB1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35E"/>
    <w:multiLevelType w:val="hybridMultilevel"/>
    <w:tmpl w:val="ECAAD516"/>
    <w:lvl w:ilvl="0" w:tplc="3A5662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F4B"/>
    <w:multiLevelType w:val="hybridMultilevel"/>
    <w:tmpl w:val="506A5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F"/>
    <w:rsid w:val="00501C35"/>
    <w:rsid w:val="0054388F"/>
    <w:rsid w:val="00AB11DE"/>
    <w:rsid w:val="00B31954"/>
    <w:rsid w:val="00C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4388F"/>
  </w:style>
  <w:style w:type="paragraph" w:styleId="ListParagraph">
    <w:name w:val="List Paragraph"/>
    <w:basedOn w:val="Normal"/>
    <w:uiPriority w:val="34"/>
    <w:qFormat/>
    <w:rsid w:val="00AB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4388F"/>
  </w:style>
  <w:style w:type="paragraph" w:styleId="ListParagraph">
    <w:name w:val="List Paragraph"/>
    <w:basedOn w:val="Normal"/>
    <w:uiPriority w:val="34"/>
    <w:qFormat/>
    <w:rsid w:val="00A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6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71">
          <w:marLeft w:val="0"/>
          <w:marRight w:val="0"/>
          <w:marTop w:val="0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8056278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48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5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4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2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0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0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403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647">
          <w:marLeft w:val="0"/>
          <w:marRight w:val="0"/>
          <w:marTop w:val="0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488347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11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21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875">
          <w:marLeft w:val="0"/>
          <w:marRight w:val="0"/>
          <w:marTop w:val="0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131293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21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588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821">
          <w:marLeft w:val="0"/>
          <w:marRight w:val="0"/>
          <w:marTop w:val="0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844378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66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0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0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0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19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1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5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214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230">
          <w:marLeft w:val="0"/>
          <w:marRight w:val="0"/>
          <w:marTop w:val="0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7269805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67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3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41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4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71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0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19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002297">
                                      <w:marLeft w:val="0"/>
                                      <w:marRight w:val="-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3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B18CIlcbJAhUB5iYKHVMVA54QjRwIBw&amp;url=http://teachnuclear.ca/all-things-nuclear/energy-demand-and-sources/present-energy-sources/hydroelectricity/&amp;psig=AFQjCNGq9dj9gSVpBE-xA37oqcC88c80PA&amp;ust=1449454534661111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a/url?sa=i&amp;rct=j&amp;q=&amp;esrc=s&amp;source=images&amp;cd=&amp;cad=rja&amp;uact=8&amp;ved=&amp;url=https://www.thedollarbusiness.com/centre-plans-to-improve-thermal-power-generation/&amp;psig=AFQjCNGfSD2pQOcsb7VpTbE_ducF7wrX7w&amp;ust=14494546097043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0ahUKEwiotoOYlcbJAhWDRiYKHeT6BhEQjRwIBw&amp;url=https://en.wikipedia.org/wiki/Hydroelectricity_in_Japan&amp;psig=AFQjCNGq9dj9gSVpBE-xA37oqcC88c80PA&amp;ust=144945453466111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sa=i&amp;rct=j&amp;q=&amp;esrc=s&amp;source=images&amp;cd=&amp;cad=rja&amp;uact=8&amp;ved=0ahUKEwjA9q7dlcbJAhWM1CYKHe7HAZ0QjRwIBw&amp;url=http://patch.com/illinois/skokie/north-shore-communities-transitioning-new-electricity-supplier-0&amp;psig=AFQjCNHKUI5bR9tNo02k68LMnwSGMWRiEQ&amp;ust=1449454711619031" TargetMode="External"/><Relationship Id="rId10" Type="http://schemas.openxmlformats.org/officeDocument/2006/relationships/hyperlink" Target="https://www.google.ca/url?sa=i&amp;rct=j&amp;q=&amp;esrc=s&amp;source=images&amp;cd=&amp;cad=rja&amp;uact=8&amp;ved=0ahUKEwjv-JW7lcbJAhWJRiYKHecFBF8QjRwIBw&amp;url=http://www.nssmc.com/en/product/use/resource/atom/features01.html&amp;psig=AFQjCNGfSD2pQOcsb7VpTbE_ducF7wrX7w&amp;ust=14494546097043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Lau</dc:creator>
  <cp:keywords/>
  <dc:description/>
  <cp:lastModifiedBy>max lau</cp:lastModifiedBy>
  <cp:revision>2</cp:revision>
  <dcterms:created xsi:type="dcterms:W3CDTF">2015-12-06T01:47:00Z</dcterms:created>
  <dcterms:modified xsi:type="dcterms:W3CDTF">2015-12-07T16:39:00Z</dcterms:modified>
</cp:coreProperties>
</file>