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C42F22" w:rsidTr="00490858">
        <w:trPr>
          <w:trHeight w:val="1700"/>
        </w:trPr>
        <w:tc>
          <w:tcPr>
            <w:tcW w:w="11199" w:type="dxa"/>
            <w:gridSpan w:val="2"/>
          </w:tcPr>
          <w:p w:rsidR="00C42F22" w:rsidRDefault="00C42F22" w:rsidP="00490858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6AC6A5E9" wp14:editId="61D7D494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30031233" wp14:editId="00DDFF9B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C42F22" w:rsidTr="00490858">
        <w:trPr>
          <w:trHeight w:val="409"/>
        </w:trPr>
        <w:tc>
          <w:tcPr>
            <w:tcW w:w="6328" w:type="dxa"/>
            <w:vAlign w:val="center"/>
          </w:tcPr>
          <w:p w:rsidR="00C42F22" w:rsidRPr="00FC73AD" w:rsidRDefault="00C42F22" w:rsidP="00490858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>
              <w:rPr>
                <w:b/>
              </w:rPr>
              <w:t xml:space="preserve"> Maile Yamaguchi</w:t>
            </w:r>
          </w:p>
        </w:tc>
        <w:tc>
          <w:tcPr>
            <w:tcW w:w="4871" w:type="dxa"/>
            <w:vAlign w:val="center"/>
          </w:tcPr>
          <w:p w:rsidR="00C42F22" w:rsidRPr="00FC73AD" w:rsidRDefault="00C42F22" w:rsidP="00490858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>
              <w:rPr>
                <w:b/>
              </w:rPr>
              <w:t xml:space="preserve"> June 15 2020</w:t>
            </w:r>
          </w:p>
        </w:tc>
      </w:tr>
    </w:tbl>
    <w:p w:rsidR="00C42F22" w:rsidRPr="00D177C5" w:rsidRDefault="00C42F22" w:rsidP="00C42F22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C42F22" w:rsidTr="00490858">
        <w:trPr>
          <w:trHeight w:val="2812"/>
        </w:trPr>
        <w:tc>
          <w:tcPr>
            <w:tcW w:w="2668" w:type="dxa"/>
          </w:tcPr>
          <w:p w:rsidR="00C42F22" w:rsidRPr="003E72C0" w:rsidRDefault="00C42F22" w:rsidP="00490858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FA37EF3" wp14:editId="1E4A1F79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22" w:rsidRDefault="00C42F22" w:rsidP="00C42F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37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:rsidR="00C42F22" w:rsidRDefault="00C42F22" w:rsidP="00C42F2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1CA6392E" wp14:editId="2FEC537B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Pr="00B369B1" w:rsidRDefault="00C42F22" w:rsidP="00490858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="00C42F22" w:rsidRPr="00B369B1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Pr="00421F40" w:rsidRDefault="00C42F22" w:rsidP="00490858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:rsidR="00C42F22" w:rsidRPr="00B369B1" w:rsidRDefault="00C42F22" w:rsidP="00490858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:rsidR="00C42F22" w:rsidRPr="001102E9" w:rsidRDefault="00C42F22" w:rsidP="00490858">
            <w:pPr>
              <w:rPr>
                <w:b/>
              </w:rPr>
            </w:pPr>
            <w:r>
              <w:t>Describe how the artifact you selected shows your strengths &amp; growth in specific core competencies. T</w:t>
            </w:r>
            <w:r w:rsidRPr="001102E9">
              <w:t xml:space="preserve">he prompt questions </w:t>
            </w:r>
            <w:r>
              <w:t>on the left - or other self-assessment activities you may have done - may guide your reflection process.</w:t>
            </w:r>
          </w:p>
          <w:p w:rsidR="00C42F22" w:rsidRDefault="00C42F22" w:rsidP="00490858"/>
          <w:p w:rsidR="00C42F22" w:rsidRDefault="00C42F22" w:rsidP="00490858">
            <w:r>
              <w:t>During sessions of online classes, we have been working through Study Matrix and Desmos. Both are online programs my math class has been working through to enrich our learning. I used critical thinking skills to complete these tasks. I used analytical thinking to complete the different activities and tasks that were assigned for the class. On Desmos I had to develop and design different solutions and images to fulfill the needs of the different activities we worked through. To improve these skills I think that when thinking critically and solving problems I need to improve on staying focused on one portion at a time rather than multi-task. This will allow me to focus on utilizing critical thinking skills.</w:t>
            </w:r>
          </w:p>
        </w:tc>
      </w:tr>
      <w:tr w:rsidR="00C42F22" w:rsidTr="00490858">
        <w:trPr>
          <w:trHeight w:val="2794"/>
        </w:trPr>
        <w:tc>
          <w:tcPr>
            <w:tcW w:w="2668" w:type="dxa"/>
          </w:tcPr>
          <w:p w:rsidR="00C42F22" w:rsidRPr="003E72C0" w:rsidRDefault="00C42F22" w:rsidP="00490858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84B7140" wp14:editId="2144566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22" w:rsidRPr="007C2CA4" w:rsidRDefault="00C42F22" w:rsidP="00C42F22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B7140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:rsidR="00C42F22" w:rsidRPr="007C2CA4" w:rsidRDefault="00C42F22" w:rsidP="00C42F2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5B28E92" wp14:editId="3E144DE2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Pr="00B369B1" w:rsidRDefault="00C42F22" w:rsidP="00490858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:rsidR="00C42F22" w:rsidRPr="00B369B1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Pr="00EC64F6" w:rsidRDefault="00C42F22" w:rsidP="00490858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:rsidR="00C42F22" w:rsidRDefault="00C42F22" w:rsidP="00490858"/>
        </w:tc>
      </w:tr>
      <w:tr w:rsidR="00C42F22" w:rsidTr="00490858">
        <w:trPr>
          <w:trHeight w:val="2939"/>
        </w:trPr>
        <w:tc>
          <w:tcPr>
            <w:tcW w:w="2668" w:type="dxa"/>
          </w:tcPr>
          <w:p w:rsidR="00C42F22" w:rsidRPr="003E72C0" w:rsidRDefault="00C42F22" w:rsidP="00490858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BFC9E96" wp14:editId="155C9EE9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22" w:rsidRDefault="00C42F22" w:rsidP="00C42F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C9E96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:rsidR="00C42F22" w:rsidRDefault="00C42F22" w:rsidP="00C42F2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1D490FE3" wp14:editId="16F336A2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Pr="00B369B1" w:rsidRDefault="00C42F22" w:rsidP="00490858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:rsidR="00C42F22" w:rsidRPr="00B369B1" w:rsidRDefault="00C42F22" w:rsidP="00490858">
            <w:pPr>
              <w:jc w:val="center"/>
              <w:rPr>
                <w:b/>
                <w:sz w:val="18"/>
                <w:szCs w:val="18"/>
              </w:rPr>
            </w:pPr>
          </w:p>
          <w:p w:rsidR="00C42F22" w:rsidRPr="00EC64F6" w:rsidRDefault="00C42F22" w:rsidP="00490858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:rsidR="00C42F22" w:rsidRDefault="00C42F22" w:rsidP="00490858"/>
        </w:tc>
      </w:tr>
    </w:tbl>
    <w:p w:rsidR="00C42F22" w:rsidRPr="00112EF7" w:rsidRDefault="00C42F22" w:rsidP="00C42F22">
      <w:pPr>
        <w:pStyle w:val="NoSpacing"/>
        <w:rPr>
          <w:sz w:val="16"/>
          <w:szCs w:val="16"/>
          <w:lang w:val="en-CA" w:eastAsia="en-CA"/>
        </w:rPr>
      </w:pPr>
    </w:p>
    <w:p w:rsidR="00C42F22" w:rsidRDefault="00C42F22" w:rsidP="00C42F2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="00C42F22" w:rsidRDefault="00C42F22" w:rsidP="00C42F22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="00C42F22" w:rsidRPr="00112EF7" w:rsidRDefault="00C42F22" w:rsidP="00C42F22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Categories - Self-Assessment</w:t>
      </w:r>
    </w:p>
    <w:p w:rsidR="00C42F22" w:rsidRPr="00B262D7" w:rsidRDefault="00C42F22" w:rsidP="00C42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="00C42F22" w:rsidRPr="00B262D7" w:rsidRDefault="00C42F22" w:rsidP="00C42F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:rsidR="00C42F22" w:rsidRPr="00B262D7" w:rsidRDefault="00C42F22" w:rsidP="00C42F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:rsidR="00C42F22" w:rsidRPr="00B262D7" w:rsidRDefault="00C42F22" w:rsidP="00C42F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:rsidR="00C42F22" w:rsidRPr="00B262D7" w:rsidRDefault="00C42F22" w:rsidP="00C42F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:rsidR="00C42F22" w:rsidRPr="00B262D7" w:rsidRDefault="00C42F22" w:rsidP="00C42F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:rsidR="00C42F22" w:rsidRPr="00B262D7" w:rsidRDefault="00C42F22" w:rsidP="00C42F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:rsidR="00C42F22" w:rsidRPr="00B262D7" w:rsidRDefault="00C42F22" w:rsidP="00C42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:rsidR="00C42F22" w:rsidRDefault="00C42F22" w:rsidP="00C42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p w:rsidR="00C42F22" w:rsidRDefault="00C42F22"/>
    <w:sectPr w:rsidR="00C42F22" w:rsidSect="00112EF7">
      <w:footerReference w:type="default" r:id="rId13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E43" w:rsidRDefault="00C42F22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:rsidR="00FE4E43" w:rsidRDefault="00C42F2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22"/>
    <w:rsid w:val="00C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D682E-4E05-4197-A2C4-CFB596A5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F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F22"/>
    <w:pPr>
      <w:ind w:left="720"/>
      <w:contextualSpacing/>
    </w:pPr>
  </w:style>
  <w:style w:type="paragraph" w:styleId="NoSpacing">
    <w:name w:val="No Spacing"/>
    <w:uiPriority w:val="1"/>
    <w:qFormat/>
    <w:rsid w:val="00C42F22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132S-Yamaguchi, Maile</dc:creator>
  <cp:keywords/>
  <dc:description/>
  <cp:lastModifiedBy>132S-Yamaguchi, Maile</cp:lastModifiedBy>
  <cp:revision>1</cp:revision>
  <dcterms:created xsi:type="dcterms:W3CDTF">2020-06-20T06:04:00Z</dcterms:created>
  <dcterms:modified xsi:type="dcterms:W3CDTF">2020-06-20T06:07:00Z</dcterms:modified>
</cp:coreProperties>
</file>