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1F13" w14:textId="77777777" w:rsidR="0079328F" w:rsidRPr="009F13BF" w:rsidRDefault="0079328F" w:rsidP="009F13BF">
      <w:pPr>
        <w:jc w:val="center"/>
        <w:rPr>
          <w:rFonts w:ascii="Century Gothic" w:hAnsi="Century Gothic"/>
        </w:rPr>
      </w:pPr>
      <w:r w:rsidRPr="009F13BF">
        <w:rPr>
          <w:rFonts w:ascii="Century Gothic" w:hAnsi="Century Gothic"/>
        </w:rPr>
        <w:t>READING JOURNAL</w:t>
      </w:r>
    </w:p>
    <w:p w14:paraId="4929F8F7" w14:textId="16A1345F" w:rsidR="00E06B37" w:rsidRPr="009F13BF" w:rsidRDefault="00202CD3" w:rsidP="009F13BF">
      <w:pPr>
        <w:rPr>
          <w:rFonts w:ascii="Century Gothic" w:hAnsi="Century Gothic"/>
          <w:b/>
        </w:rPr>
      </w:pPr>
      <w:r>
        <w:rPr>
          <w:rFonts w:ascii="Century Gothic" w:hAnsi="Century Gothic"/>
        </w:rPr>
        <w:t>Title</w:t>
      </w:r>
      <w:r w:rsidR="0079328F" w:rsidRPr="009F13BF">
        <w:rPr>
          <w:rFonts w:ascii="Century Gothic" w:hAnsi="Century Gothic"/>
        </w:rPr>
        <w:t>:</w:t>
      </w:r>
      <w:r w:rsidR="007F16ED" w:rsidRPr="009F13BF">
        <w:rPr>
          <w:rFonts w:ascii="Century Gothic" w:hAnsi="Century Gothic"/>
        </w:rPr>
        <w:t xml:space="preserve"> </w:t>
      </w:r>
      <w:r w:rsidR="00F56508">
        <w:rPr>
          <w:rFonts w:ascii="Century Gothic" w:hAnsi="Century Gothic"/>
        </w:rPr>
        <w:t>To Kill A Mockingbird</w:t>
      </w:r>
    </w:p>
    <w:p w14:paraId="6A40E622" w14:textId="3BBE744E" w:rsidR="0079328F" w:rsidRPr="009F13BF" w:rsidRDefault="007F16ED" w:rsidP="009F13BF">
      <w:pPr>
        <w:rPr>
          <w:rFonts w:ascii="Century Gothic" w:hAnsi="Century Gothic"/>
        </w:rPr>
      </w:pPr>
      <w:r w:rsidRPr="009F13BF">
        <w:rPr>
          <w:rFonts w:ascii="Century Gothic" w:hAnsi="Century Gothic"/>
        </w:rPr>
        <w:t xml:space="preserve">Group members: </w:t>
      </w:r>
      <w:r w:rsidR="00F56508">
        <w:rPr>
          <w:rFonts w:ascii="Century Gothic" w:hAnsi="Century Gothic"/>
        </w:rPr>
        <w:t>Lauren, Alhan</w:t>
      </w:r>
      <w:r w:rsidR="00202CD3">
        <w:rPr>
          <w:rFonts w:ascii="Century Gothic" w:hAnsi="Century Gothic"/>
        </w:rPr>
        <w:t xml:space="preserve">, </w:t>
      </w:r>
      <w:r w:rsidR="0042663C">
        <w:rPr>
          <w:rFonts w:ascii="Century Gothic" w:hAnsi="Century Gothic"/>
        </w:rPr>
        <w:t>Kaylynn</w:t>
      </w:r>
      <w:r w:rsidR="00681D44">
        <w:rPr>
          <w:rFonts w:ascii="Century Gothic" w:hAnsi="Century Gothic"/>
        </w:rPr>
        <w:t xml:space="preserve">, </w:t>
      </w:r>
    </w:p>
    <w:tbl>
      <w:tblPr>
        <w:tblStyle w:val="TableGrid"/>
        <w:tblW w:w="0" w:type="auto"/>
        <w:tblLook w:val="04A0" w:firstRow="1" w:lastRow="0" w:firstColumn="1" w:lastColumn="0" w:noHBand="0" w:noVBand="1"/>
      </w:tblPr>
      <w:tblGrid>
        <w:gridCol w:w="1935"/>
        <w:gridCol w:w="7415"/>
      </w:tblGrid>
      <w:tr w:rsidR="00E31340" w:rsidRPr="009F13BF" w14:paraId="20810E55" w14:textId="77777777" w:rsidTr="00E06B37">
        <w:trPr>
          <w:trHeight w:val="3019"/>
        </w:trPr>
        <w:tc>
          <w:tcPr>
            <w:tcW w:w="1935" w:type="dxa"/>
          </w:tcPr>
          <w:p w14:paraId="56C98E5A" w14:textId="77777777" w:rsidR="001011B4" w:rsidRPr="009F13BF" w:rsidRDefault="001011B4" w:rsidP="0079328F">
            <w:pPr>
              <w:rPr>
                <w:rFonts w:ascii="Century Gothic" w:hAnsi="Century Gothic"/>
              </w:rPr>
            </w:pPr>
          </w:p>
          <w:p w14:paraId="0D66F109" w14:textId="0AC062B4" w:rsidR="0079328F" w:rsidRPr="009F13BF" w:rsidRDefault="0079328F" w:rsidP="0079328F">
            <w:pPr>
              <w:rPr>
                <w:rFonts w:ascii="Century Gothic" w:hAnsi="Century Gothic"/>
                <w:lang w:val="fr-CA"/>
              </w:rPr>
            </w:pPr>
            <w:r w:rsidRPr="009F13BF">
              <w:rPr>
                <w:rFonts w:ascii="Century Gothic" w:hAnsi="Century Gothic"/>
                <w:lang w:val="fr-CA"/>
              </w:rPr>
              <w:t>Date:</w:t>
            </w:r>
            <w:r w:rsidR="00237A1C" w:rsidRPr="009F13BF">
              <w:rPr>
                <w:rFonts w:ascii="Century Gothic" w:hAnsi="Century Gothic"/>
                <w:lang w:val="fr-CA"/>
              </w:rPr>
              <w:t xml:space="preserve"> </w:t>
            </w:r>
            <w:r w:rsidR="00B8140D">
              <w:rPr>
                <w:rFonts w:ascii="Century Gothic" w:hAnsi="Century Gothic"/>
                <w:lang w:val="fr-CA"/>
              </w:rPr>
              <w:t>9</w:t>
            </w:r>
            <w:r w:rsidR="0042663C">
              <w:rPr>
                <w:rFonts w:ascii="Century Gothic" w:hAnsi="Century Gothic"/>
                <w:lang w:val="fr-CA"/>
              </w:rPr>
              <w:t>-5-18</w:t>
            </w:r>
          </w:p>
          <w:p w14:paraId="41398DAF" w14:textId="03A0D3E2" w:rsidR="0079328F" w:rsidRPr="009F13BF" w:rsidRDefault="0079328F" w:rsidP="0079328F">
            <w:pPr>
              <w:rPr>
                <w:rFonts w:ascii="Century Gothic" w:hAnsi="Century Gothic"/>
                <w:lang w:val="fr-CA"/>
              </w:rPr>
            </w:pPr>
            <w:r w:rsidRPr="009F13BF">
              <w:rPr>
                <w:rFonts w:ascii="Century Gothic" w:hAnsi="Century Gothic"/>
                <w:lang w:val="fr-CA"/>
              </w:rPr>
              <w:t>Pages:</w:t>
            </w:r>
            <w:r w:rsidR="00C872FC">
              <w:rPr>
                <w:rFonts w:ascii="Century Gothic" w:hAnsi="Century Gothic"/>
                <w:lang w:val="fr-CA"/>
              </w:rPr>
              <w:t>0-66</w:t>
            </w:r>
          </w:p>
          <w:p w14:paraId="57FD3AE1" w14:textId="0615D447" w:rsidR="0079328F" w:rsidRPr="009F13BF" w:rsidRDefault="001011B4" w:rsidP="0079328F">
            <w:pPr>
              <w:rPr>
                <w:rFonts w:ascii="Century Gothic" w:hAnsi="Century Gothic"/>
                <w:lang w:val="fr-CA"/>
              </w:rPr>
            </w:pPr>
            <w:r w:rsidRPr="009F13BF">
              <w:rPr>
                <w:rFonts w:ascii="Century Gothic" w:hAnsi="Century Gothic"/>
                <w:lang w:val="fr-CA"/>
              </w:rPr>
              <w:t>Role:</w:t>
            </w:r>
            <w:r w:rsidR="008A5BCA">
              <w:rPr>
                <w:rFonts w:ascii="Century Gothic" w:hAnsi="Century Gothic"/>
                <w:lang w:val="fr-CA"/>
              </w:rPr>
              <w:t xml:space="preserve"> Research</w:t>
            </w:r>
          </w:p>
          <w:p w14:paraId="28C8AE72" w14:textId="77777777" w:rsidR="001011B4" w:rsidRPr="009F13BF" w:rsidRDefault="001011B4" w:rsidP="001011B4">
            <w:pPr>
              <w:pStyle w:val="ListParagraph"/>
              <w:numPr>
                <w:ilvl w:val="0"/>
                <w:numId w:val="2"/>
              </w:numPr>
              <w:rPr>
                <w:rFonts w:ascii="Century Gothic" w:hAnsi="Century Gothic"/>
                <w:lang w:val="fr-CA"/>
              </w:rPr>
            </w:pPr>
            <w:r w:rsidRPr="0042663C">
              <w:rPr>
                <w:rFonts w:ascii="Century Gothic" w:hAnsi="Century Gothic"/>
                <w:highlight w:val="yellow"/>
                <w:lang w:val="fr-CA"/>
              </w:rPr>
              <w:t>Research</w:t>
            </w:r>
            <w:r w:rsidRPr="009F13BF">
              <w:rPr>
                <w:rFonts w:ascii="Century Gothic" w:hAnsi="Century Gothic"/>
                <w:lang w:val="fr-CA"/>
              </w:rPr>
              <w:t xml:space="preserve"> </w:t>
            </w:r>
          </w:p>
          <w:p w14:paraId="35D903B0" w14:textId="77777777" w:rsidR="001011B4" w:rsidRPr="009F13BF" w:rsidRDefault="001011B4" w:rsidP="001011B4">
            <w:pPr>
              <w:pStyle w:val="ListParagraph"/>
              <w:numPr>
                <w:ilvl w:val="0"/>
                <w:numId w:val="2"/>
              </w:numPr>
              <w:rPr>
                <w:rFonts w:ascii="Century Gothic" w:hAnsi="Century Gothic"/>
                <w:lang w:val="fr-CA"/>
              </w:rPr>
            </w:pPr>
            <w:r w:rsidRPr="009F13BF">
              <w:rPr>
                <w:rFonts w:ascii="Century Gothic" w:hAnsi="Century Gothic"/>
                <w:lang w:val="fr-CA"/>
              </w:rPr>
              <w:t xml:space="preserve">Plot </w:t>
            </w:r>
          </w:p>
          <w:p w14:paraId="616F3A39" w14:textId="77777777" w:rsidR="001011B4" w:rsidRPr="009F13BF" w:rsidRDefault="001011B4" w:rsidP="001011B4">
            <w:pPr>
              <w:pStyle w:val="ListParagraph"/>
              <w:numPr>
                <w:ilvl w:val="0"/>
                <w:numId w:val="2"/>
              </w:numPr>
              <w:rPr>
                <w:rFonts w:ascii="Century Gothic" w:hAnsi="Century Gothic"/>
                <w:lang w:val="fr-CA"/>
              </w:rPr>
            </w:pPr>
            <w:r w:rsidRPr="009F13BF">
              <w:rPr>
                <w:rFonts w:ascii="Century Gothic" w:hAnsi="Century Gothic"/>
                <w:lang w:val="fr-CA"/>
              </w:rPr>
              <w:t>Character</w:t>
            </w:r>
          </w:p>
          <w:p w14:paraId="03197AE5" w14:textId="77777777" w:rsidR="001011B4" w:rsidRPr="009F13BF" w:rsidRDefault="001011B4" w:rsidP="001011B4">
            <w:pPr>
              <w:pStyle w:val="ListParagraph"/>
              <w:numPr>
                <w:ilvl w:val="0"/>
                <w:numId w:val="2"/>
              </w:numPr>
              <w:rPr>
                <w:rFonts w:ascii="Century Gothic" w:hAnsi="Century Gothic"/>
                <w:lang w:val="fr-CA"/>
              </w:rPr>
            </w:pPr>
            <w:r w:rsidRPr="009F13BF">
              <w:rPr>
                <w:rFonts w:ascii="Century Gothic" w:hAnsi="Century Gothic"/>
                <w:lang w:val="fr-CA"/>
              </w:rPr>
              <w:t>Style</w:t>
            </w:r>
          </w:p>
          <w:p w14:paraId="3BBFFA75" w14:textId="37BC9821" w:rsidR="00237A1C" w:rsidRPr="00E31340" w:rsidRDefault="00237A1C" w:rsidP="00E31340"/>
        </w:tc>
        <w:tc>
          <w:tcPr>
            <w:tcW w:w="7415" w:type="dxa"/>
          </w:tcPr>
          <w:p w14:paraId="4EF82F17" w14:textId="05066817" w:rsidR="0079328F" w:rsidRPr="001B0BA8" w:rsidRDefault="0079328F" w:rsidP="0079328F">
            <w:pPr>
              <w:jc w:val="center"/>
              <w:rPr>
                <w:rFonts w:ascii="Century Gothic" w:hAnsi="Century Gothic"/>
                <w:i/>
              </w:rPr>
            </w:pPr>
            <w:r w:rsidRPr="001B0BA8">
              <w:rPr>
                <w:rFonts w:ascii="Century Gothic" w:hAnsi="Century Gothic"/>
                <w:i/>
              </w:rPr>
              <w:t>TYPE YOUR COMMENTS HERE….</w:t>
            </w:r>
            <w:r w:rsidR="00202CD3">
              <w:rPr>
                <w:rFonts w:ascii="Century Gothic" w:hAnsi="Century Gothic"/>
                <w:i/>
              </w:rPr>
              <w:t xml:space="preserve"> </w:t>
            </w:r>
            <w:r w:rsidR="001011B4" w:rsidRPr="001B0BA8">
              <w:rPr>
                <w:rFonts w:ascii="Century Gothic" w:hAnsi="Century Gothic"/>
                <w:i/>
              </w:rPr>
              <w:t>ADD IMAGES, MAPS, WHATEVER IS NECESSARY</w:t>
            </w:r>
          </w:p>
          <w:p w14:paraId="223352AF" w14:textId="77777777" w:rsidR="001011B4" w:rsidRPr="001B0BA8" w:rsidRDefault="001011B4" w:rsidP="0079328F">
            <w:pPr>
              <w:jc w:val="center"/>
              <w:rPr>
                <w:rFonts w:ascii="Century Gothic" w:hAnsi="Century Gothic"/>
                <w:i/>
              </w:rPr>
            </w:pPr>
            <w:r w:rsidRPr="001B0BA8">
              <w:rPr>
                <w:rFonts w:ascii="Century Gothic" w:hAnsi="Century Gothic"/>
                <w:i/>
              </w:rPr>
              <w:t>Include page references</w:t>
            </w:r>
            <w:r w:rsidR="00A14520" w:rsidRPr="001B0BA8">
              <w:rPr>
                <w:rFonts w:ascii="Century Gothic" w:hAnsi="Century Gothic"/>
                <w:i/>
              </w:rPr>
              <w:t xml:space="preserve"> </w:t>
            </w:r>
          </w:p>
          <w:p w14:paraId="57A1B09A" w14:textId="77777777" w:rsidR="00236281" w:rsidRPr="007B0F3F" w:rsidRDefault="00236281" w:rsidP="00236281">
            <w:pPr>
              <w:rPr>
                <w:rFonts w:ascii="Century Gothic" w:hAnsi="Century Gothic" w:cs="Calibri"/>
                <w:color w:val="000000"/>
              </w:rPr>
            </w:pPr>
            <w:r>
              <w:rPr>
                <w:rFonts w:ascii="Century Gothic" w:hAnsi="Century Gothic" w:cs="Calibri"/>
                <w:color w:val="000000"/>
                <w:lang w:val="en-US"/>
              </w:rPr>
              <w:t xml:space="preserve">- </w:t>
            </w:r>
            <w:r w:rsidRPr="007B0F3F">
              <w:rPr>
                <w:rFonts w:ascii="Century Gothic" w:hAnsi="Century Gothic" w:cs="Calibri"/>
                <w:color w:val="000000"/>
                <w:lang w:val="en-US"/>
              </w:rPr>
              <w:t>Brethren= brother</w:t>
            </w:r>
          </w:p>
          <w:p w14:paraId="7100F336"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w:t>
            </w:r>
            <w:r w:rsidRPr="007B0F3F">
              <w:rPr>
                <w:rStyle w:val="apple-converted-space"/>
                <w:rFonts w:ascii="Century Gothic" w:hAnsi="Century Gothic" w:cs="Calibri"/>
                <w:color w:val="000000"/>
                <w:lang w:val="en-US"/>
              </w:rPr>
              <w:t> </w:t>
            </w:r>
            <w:r w:rsidRPr="007B0F3F">
              <w:rPr>
                <w:rStyle w:val="apple-converted-space"/>
                <w:rFonts w:ascii="Century Gothic" w:hAnsi="Century Gothic" w:cs="Calibri"/>
                <w:color w:val="222222"/>
                <w:shd w:val="clear" w:color="auto" w:fill="FFFFFF"/>
                <w:lang w:val="en-US"/>
              </w:rPr>
              <w:t> </w:t>
            </w:r>
            <w:r w:rsidRPr="007B0F3F">
              <w:rPr>
                <w:rFonts w:ascii="Century Gothic" w:hAnsi="Century Gothic" w:cs="Calibri"/>
                <w:color w:val="000000"/>
                <w:lang w:val="en-US"/>
              </w:rPr>
              <w:t>Battle of Hastings: f</w:t>
            </w:r>
            <w:r w:rsidRPr="007B0F3F">
              <w:rPr>
                <w:rFonts w:ascii="Century Gothic" w:hAnsi="Century Gothic" w:cs="Calibri"/>
                <w:color w:val="222222"/>
                <w:shd w:val="clear" w:color="auto" w:fill="FFFFFF"/>
                <w:lang w:val="en-US"/>
              </w:rPr>
              <w:t>ought on 14 October 1066. Between a French and an English army.</w:t>
            </w:r>
          </w:p>
          <w:p w14:paraId="4C7F54B4"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 taciturn= quiet                                                                  </w:t>
            </w:r>
          </w:p>
          <w:p w14:paraId="4BE1616B"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1F1F1F"/>
                <w:shd w:val="clear" w:color="auto" w:fill="F9F9F9"/>
              </w:rPr>
              <w:t>-"If General Jackson hadn't run the Creeks up the creek, Simon Finch would never have paddled up the Alabama…" (Ch.1)</w:t>
            </w:r>
          </w:p>
          <w:p w14:paraId="20633285"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 courteous detachment= politeness to strangers? Atticus isn't the type of father who hovers, micromanages, or interferes with his children. He treats them just has he would anyone else, with manners, yet remaining detached.</w:t>
            </w:r>
            <w:r w:rsidRPr="007B0F3F">
              <w:rPr>
                <w:rStyle w:val="apple-converted-space"/>
                <w:rFonts w:ascii="Century Gothic" w:hAnsi="Century Gothic" w:cs="Calibri"/>
                <w:color w:val="000000"/>
                <w:lang w:val="en-US"/>
              </w:rPr>
              <w:t> </w:t>
            </w:r>
          </w:p>
          <w:p w14:paraId="1895DA55"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1F1F1F"/>
                <w:shd w:val="clear" w:color="auto" w:fill="F9F9F9"/>
              </w:rPr>
              <w:t>-"Atticus practiced economy more than anything" (Chapter 1)</w:t>
            </w:r>
          </w:p>
          <w:p w14:paraId="47E5A354"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 TKAM published in 1960</w:t>
            </w:r>
          </w:p>
          <w:p w14:paraId="4FB7AD0C"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 Maycomb County was based off of Monroeville, Alabama-- where Lee grew up. Town was founded in 1815. Was first known as Centreville, but it was renamed for the first white settler James Monroe in 1899.</w:t>
            </w:r>
            <w:r w:rsidRPr="007B0F3F">
              <w:rPr>
                <w:rStyle w:val="apple-converted-space"/>
                <w:rFonts w:ascii="Century Gothic" w:hAnsi="Century Gothic" w:cs="Calibri"/>
                <w:color w:val="000000"/>
                <w:lang w:val="en-US"/>
              </w:rPr>
              <w:t> </w:t>
            </w:r>
          </w:p>
          <w:p w14:paraId="547695E7"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 “</w:t>
            </w:r>
            <w:r w:rsidRPr="007B0F3F">
              <w:rPr>
                <w:rFonts w:ascii="Century Gothic" w:hAnsi="Century Gothic" w:cs="Calibri"/>
                <w:color w:val="000000"/>
                <w:shd w:val="clear" w:color="auto" w:fill="FFFFFF"/>
              </w:rPr>
              <w:t>There was no hurry, for there was nowhere to go, nothing to buy and no money to buy it with, nothing to see outside the boundaries of Maycomb County. But it was a time of vague optimism for some of the people: Maycomb County had recently been told that it had nothing to fear but fear itself.” (chapter 1)</w:t>
            </w:r>
          </w:p>
          <w:p w14:paraId="64619203"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 other notable writers that were from this town: Truman Capote, Cynthia Tucker, and Mark Childress.</w:t>
            </w:r>
          </w:p>
          <w:p w14:paraId="0E2B67CB"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w:t>
            </w:r>
            <w:r w:rsidRPr="007B0F3F">
              <w:rPr>
                <w:rStyle w:val="apple-converted-space"/>
                <w:rFonts w:ascii="Century Gothic" w:hAnsi="Century Gothic" w:cs="Calibri"/>
                <w:color w:val="000000"/>
                <w:lang w:val="en-US"/>
              </w:rPr>
              <w:t> </w:t>
            </w:r>
            <w:r w:rsidRPr="007B0F3F">
              <w:rPr>
                <w:rFonts w:ascii="Century Gothic" w:hAnsi="Century Gothic" w:cs="Calibri"/>
                <w:color w:val="000000"/>
                <w:shd w:val="clear" w:color="auto" w:fill="FFFFFF"/>
                <w:lang w:val="en-US"/>
              </w:rPr>
              <w:t>Agriculture and timber are an important part of the local economy. The health care industry is now becoming a major contributor as well.</w:t>
            </w:r>
          </w:p>
          <w:p w14:paraId="32397D09"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 An estimated 30,000 tourists visit this town annually for its association with TKAM.</w:t>
            </w:r>
          </w:p>
          <w:p w14:paraId="627E9523"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w:t>
            </w:r>
            <w:r w:rsidRPr="007B0F3F">
              <w:rPr>
                <w:rStyle w:val="apple-converted-space"/>
                <w:rFonts w:ascii="Century Gothic" w:hAnsi="Century Gothic" w:cs="Calibri"/>
                <w:color w:val="000000"/>
                <w:lang w:val="en-US"/>
              </w:rPr>
              <w:t> </w:t>
            </w:r>
            <w:r w:rsidRPr="007B0F3F">
              <w:rPr>
                <w:rFonts w:ascii="Century Gothic" w:hAnsi="Century Gothic" w:cs="Calibri"/>
                <w:color w:val="222222"/>
                <w:shd w:val="clear" w:color="auto" w:fill="FFFFFF"/>
                <w:lang w:val="en-US"/>
              </w:rPr>
              <w:t>Each May, the Monroe County Heritage Museum stages an amateur play based on the book on the grounds of the courthouse.</w:t>
            </w:r>
            <w:r w:rsidRPr="007B0F3F">
              <w:rPr>
                <w:rStyle w:val="apple-converted-space"/>
                <w:rFonts w:ascii="Century Gothic" w:hAnsi="Century Gothic" w:cs="Calibri"/>
                <w:color w:val="222222"/>
                <w:shd w:val="clear" w:color="auto" w:fill="FFFFFF"/>
                <w:lang w:val="en-US"/>
              </w:rPr>
              <w:t> </w:t>
            </w:r>
          </w:p>
          <w:p w14:paraId="2D2C5BDF" w14:textId="77777777" w:rsidR="00236281" w:rsidRPr="007B0F3F" w:rsidRDefault="00236281" w:rsidP="00236281">
            <w:pPr>
              <w:rPr>
                <w:rFonts w:ascii="Century Gothic" w:hAnsi="Century Gothic" w:cs="Calibri"/>
                <w:color w:val="000000"/>
              </w:rPr>
            </w:pPr>
            <w:r w:rsidRPr="007B0F3F">
              <w:rPr>
                <w:rFonts w:ascii="Century Gothic" w:hAnsi="Century Gothic" w:cs="Calibri"/>
                <w:color w:val="000000"/>
                <w:lang w:val="en-US"/>
              </w:rPr>
              <w:t>- 6,072 people living there as of 2016</w:t>
            </w:r>
          </w:p>
          <w:p w14:paraId="5EDB5CB9" w14:textId="1C1CE426" w:rsidR="00E06B37" w:rsidRPr="00E31340" w:rsidRDefault="00236281" w:rsidP="00E31340">
            <w:pPr>
              <w:ind w:left="720"/>
              <w:rPr>
                <w:rFonts w:ascii="Century Gothic" w:hAnsi="Century Gothic" w:cs="Calibri"/>
                <w:color w:val="000000"/>
              </w:rPr>
            </w:pPr>
            <w:r w:rsidRPr="007B0F3F">
              <w:rPr>
                <w:rFonts w:ascii="Century Gothic" w:hAnsi="Century Gothic" w:cs="Calibri"/>
                <w:color w:val="000000"/>
                <w:lang w:val="en-US"/>
              </w:rPr>
              <w:t>- 3,682 people living there during the 60's</w:t>
            </w:r>
          </w:p>
        </w:tc>
      </w:tr>
      <w:tr w:rsidR="00E31340" w:rsidRPr="009F13BF" w14:paraId="544CBF6B" w14:textId="77777777" w:rsidTr="00E06B37">
        <w:trPr>
          <w:trHeight w:val="3019"/>
        </w:trPr>
        <w:tc>
          <w:tcPr>
            <w:tcW w:w="1935" w:type="dxa"/>
          </w:tcPr>
          <w:p w14:paraId="120FA6A7" w14:textId="77777777" w:rsidR="001011B4" w:rsidRPr="009F13BF" w:rsidRDefault="001011B4" w:rsidP="0079328F">
            <w:pPr>
              <w:rPr>
                <w:rFonts w:ascii="Century Gothic" w:hAnsi="Century Gothic"/>
              </w:rPr>
            </w:pPr>
          </w:p>
          <w:p w14:paraId="7D790AFD" w14:textId="44DECAB2" w:rsidR="0079328F" w:rsidRPr="00C3228C" w:rsidRDefault="0079328F" w:rsidP="0079328F">
            <w:pPr>
              <w:rPr>
                <w:rFonts w:ascii="Century Gothic" w:hAnsi="Century Gothic"/>
              </w:rPr>
            </w:pPr>
            <w:r w:rsidRPr="00C3228C">
              <w:rPr>
                <w:rFonts w:ascii="Century Gothic" w:hAnsi="Century Gothic"/>
              </w:rPr>
              <w:t>Date:</w:t>
            </w:r>
            <w:r w:rsidR="00CF184B">
              <w:rPr>
                <w:rFonts w:ascii="Century Gothic" w:hAnsi="Century Gothic"/>
              </w:rPr>
              <w:t xml:space="preserve"> 14-5-18</w:t>
            </w:r>
          </w:p>
          <w:p w14:paraId="27A78033" w14:textId="56B824AB" w:rsidR="0079328F" w:rsidRPr="00C3228C" w:rsidRDefault="0079328F" w:rsidP="0079328F">
            <w:pPr>
              <w:rPr>
                <w:rFonts w:ascii="Century Gothic" w:hAnsi="Century Gothic"/>
              </w:rPr>
            </w:pPr>
            <w:r w:rsidRPr="00C3228C">
              <w:rPr>
                <w:rFonts w:ascii="Century Gothic" w:hAnsi="Century Gothic"/>
              </w:rPr>
              <w:t>Pages:</w:t>
            </w:r>
            <w:r w:rsidR="009F13BF" w:rsidRPr="00C3228C">
              <w:rPr>
                <w:rFonts w:ascii="Century Gothic" w:hAnsi="Century Gothic"/>
              </w:rPr>
              <w:t xml:space="preserve"> </w:t>
            </w:r>
            <w:r w:rsidR="00C872FC">
              <w:rPr>
                <w:rFonts w:ascii="Century Gothic" w:hAnsi="Century Gothic"/>
              </w:rPr>
              <w:t>66-132</w:t>
            </w:r>
          </w:p>
          <w:p w14:paraId="5FEDFAC5" w14:textId="2BD70223" w:rsidR="0079328F" w:rsidRPr="00C3228C" w:rsidRDefault="0079328F" w:rsidP="0079328F">
            <w:pPr>
              <w:rPr>
                <w:rFonts w:ascii="Century Gothic" w:hAnsi="Century Gothic"/>
              </w:rPr>
            </w:pPr>
            <w:r w:rsidRPr="00C3228C">
              <w:rPr>
                <w:rFonts w:ascii="Century Gothic" w:hAnsi="Century Gothic"/>
              </w:rPr>
              <w:t>Role:</w:t>
            </w:r>
            <w:r w:rsidR="008A5BCA">
              <w:rPr>
                <w:rFonts w:ascii="Century Gothic" w:hAnsi="Century Gothic"/>
              </w:rPr>
              <w:t xml:space="preserve"> Style</w:t>
            </w:r>
          </w:p>
          <w:p w14:paraId="47BA3407" w14:textId="77777777" w:rsidR="001011B4" w:rsidRPr="00C3228C" w:rsidRDefault="001011B4" w:rsidP="001011B4">
            <w:pPr>
              <w:pStyle w:val="ListParagraph"/>
              <w:numPr>
                <w:ilvl w:val="0"/>
                <w:numId w:val="2"/>
              </w:numPr>
              <w:rPr>
                <w:rFonts w:ascii="Century Gothic" w:hAnsi="Century Gothic"/>
              </w:rPr>
            </w:pPr>
            <w:r w:rsidRPr="00C3228C">
              <w:rPr>
                <w:rFonts w:ascii="Century Gothic" w:hAnsi="Century Gothic"/>
              </w:rPr>
              <w:t xml:space="preserve">Research </w:t>
            </w:r>
          </w:p>
          <w:p w14:paraId="4D6ACFED" w14:textId="77777777" w:rsidR="001011B4" w:rsidRPr="00A24C22" w:rsidRDefault="001011B4" w:rsidP="001011B4">
            <w:pPr>
              <w:pStyle w:val="ListParagraph"/>
              <w:numPr>
                <w:ilvl w:val="0"/>
                <w:numId w:val="2"/>
              </w:numPr>
              <w:rPr>
                <w:rFonts w:ascii="Century Gothic" w:hAnsi="Century Gothic"/>
              </w:rPr>
            </w:pPr>
            <w:r w:rsidRPr="00A24C22">
              <w:rPr>
                <w:rFonts w:ascii="Century Gothic" w:hAnsi="Century Gothic"/>
              </w:rPr>
              <w:t xml:space="preserve">Plot </w:t>
            </w:r>
          </w:p>
          <w:p w14:paraId="15B799B5" w14:textId="77777777" w:rsidR="001011B4" w:rsidRPr="00C3228C" w:rsidRDefault="001011B4" w:rsidP="001011B4">
            <w:pPr>
              <w:pStyle w:val="ListParagraph"/>
              <w:numPr>
                <w:ilvl w:val="0"/>
                <w:numId w:val="2"/>
              </w:numPr>
              <w:rPr>
                <w:rFonts w:ascii="Century Gothic" w:hAnsi="Century Gothic"/>
              </w:rPr>
            </w:pPr>
            <w:r w:rsidRPr="00C3228C">
              <w:rPr>
                <w:rFonts w:ascii="Century Gothic" w:hAnsi="Century Gothic"/>
              </w:rPr>
              <w:t>Character</w:t>
            </w:r>
          </w:p>
          <w:p w14:paraId="3F9069BB" w14:textId="77777777" w:rsidR="001011B4" w:rsidRPr="00765E8D" w:rsidRDefault="001011B4" w:rsidP="001011B4">
            <w:pPr>
              <w:pStyle w:val="ListParagraph"/>
              <w:numPr>
                <w:ilvl w:val="0"/>
                <w:numId w:val="2"/>
              </w:numPr>
              <w:rPr>
                <w:rFonts w:ascii="Century Gothic" w:hAnsi="Century Gothic"/>
                <w:highlight w:val="yellow"/>
              </w:rPr>
            </w:pPr>
            <w:r w:rsidRPr="00765E8D">
              <w:rPr>
                <w:rFonts w:ascii="Century Gothic" w:hAnsi="Century Gothic"/>
                <w:highlight w:val="yellow"/>
              </w:rPr>
              <w:t>Style</w:t>
            </w:r>
          </w:p>
          <w:p w14:paraId="63AF3802" w14:textId="2D567B5D" w:rsidR="00727E31" w:rsidRPr="00202CD3" w:rsidRDefault="00237A1C" w:rsidP="00237A1C">
            <w:pPr>
              <w:pStyle w:val="ListParagraph"/>
              <w:numPr>
                <w:ilvl w:val="0"/>
                <w:numId w:val="2"/>
              </w:numPr>
              <w:rPr>
                <w:rFonts w:ascii="Century Gothic" w:hAnsi="Century Gothic"/>
              </w:rPr>
            </w:pPr>
            <w:r w:rsidRPr="00C3228C">
              <w:rPr>
                <w:rFonts w:ascii="Century Gothic" w:hAnsi="Century Gothic"/>
              </w:rPr>
              <w:t>Question</w:t>
            </w:r>
            <w:r w:rsidR="00727E31" w:rsidRPr="00202CD3">
              <w:rPr>
                <w:rFonts w:ascii="Century Gothic" w:hAnsi="Century Gothic"/>
              </w:rPr>
              <w:t xml:space="preserve"> </w:t>
            </w:r>
          </w:p>
        </w:tc>
        <w:tc>
          <w:tcPr>
            <w:tcW w:w="7415" w:type="dxa"/>
          </w:tcPr>
          <w:p w14:paraId="64C37B2C" w14:textId="1E96BDA9" w:rsidR="006E09BA" w:rsidRPr="00706E36" w:rsidRDefault="006E09BA" w:rsidP="006E09BA">
            <w:pPr>
              <w:spacing w:before="100" w:beforeAutospacing="1" w:after="100" w:afterAutospacing="1"/>
              <w:jc w:val="center"/>
              <w:rPr>
                <w:rFonts w:ascii="Century Gothic" w:eastAsia="Times New Roman" w:hAnsi="Century Gothic" w:cs="Times New Roman"/>
                <w:i/>
                <w:lang w:eastAsia="en-CA"/>
              </w:rPr>
            </w:pPr>
            <w:r w:rsidRPr="00706E36">
              <w:rPr>
                <w:rFonts w:ascii="Century Gothic" w:eastAsia="Times New Roman" w:hAnsi="Century Gothic" w:cs="Times New Roman"/>
                <w:i/>
                <w:lang w:eastAsia="en-CA"/>
              </w:rPr>
              <w:t>What words or phrases make this story come to life? Record quotes and explain relevance.</w:t>
            </w:r>
          </w:p>
          <w:p w14:paraId="1112383F" w14:textId="77777777" w:rsidR="00535696" w:rsidRDefault="00E010C9" w:rsidP="00C35BEB">
            <w:pPr>
              <w:rPr>
                <w:rFonts w:ascii="Century Gothic" w:hAnsi="Century Gothic"/>
              </w:rPr>
            </w:pPr>
            <w:r>
              <w:rPr>
                <w:rFonts w:ascii="Century Gothic" w:hAnsi="Century Gothic"/>
              </w:rPr>
              <w:t xml:space="preserve">"There are no clearly defined seasons in South Alabama; summer drifts into autumn, and autumn is sometimes never followed by winter, but turns to a days old spring that melts into summer again." (pg. 79) </w:t>
            </w:r>
            <w:r w:rsidR="00C17CFB">
              <w:rPr>
                <w:rFonts w:ascii="Century Gothic" w:hAnsi="Century Gothic"/>
              </w:rPr>
              <w:t xml:space="preserve">Summer plays a big role in Maycomb County, Alabama. It is in the summer that Dill first appears, and that the children </w:t>
            </w:r>
            <w:r w:rsidR="003E7F38">
              <w:rPr>
                <w:rFonts w:ascii="Century Gothic" w:hAnsi="Century Gothic"/>
              </w:rPr>
              <w:t xml:space="preserve">begin to </w:t>
            </w:r>
            <w:r w:rsidR="00C17CFB">
              <w:rPr>
                <w:rFonts w:ascii="Century Gothic" w:hAnsi="Century Gothic"/>
              </w:rPr>
              <w:t xml:space="preserve">play games regarding Boo Radley. Symbolically, Summer is known as a time of maturity and knowledge. With this book, that is true. It is during the summertime that Jean learns lessons about life, liberty, and friendship. </w:t>
            </w:r>
          </w:p>
          <w:p w14:paraId="0AAAC4CE" w14:textId="0DD3CAA8" w:rsidR="00CC5481" w:rsidRPr="00C3228C" w:rsidRDefault="00CC5481" w:rsidP="00C35BEB">
            <w:pPr>
              <w:rPr>
                <w:rFonts w:ascii="Century Gothic" w:hAnsi="Century Gothic"/>
              </w:rPr>
            </w:pPr>
          </w:p>
        </w:tc>
      </w:tr>
      <w:tr w:rsidR="00E31340" w:rsidRPr="009F13BF" w14:paraId="0BC078C3" w14:textId="77777777" w:rsidTr="00E06B37">
        <w:trPr>
          <w:trHeight w:val="3019"/>
        </w:trPr>
        <w:tc>
          <w:tcPr>
            <w:tcW w:w="1935" w:type="dxa"/>
          </w:tcPr>
          <w:p w14:paraId="1F5848A2" w14:textId="77777777" w:rsidR="001011B4" w:rsidRPr="00C3228C" w:rsidRDefault="001011B4" w:rsidP="0079328F">
            <w:pPr>
              <w:rPr>
                <w:rFonts w:ascii="Century Gothic" w:hAnsi="Century Gothic"/>
              </w:rPr>
            </w:pPr>
          </w:p>
          <w:p w14:paraId="18E743BF" w14:textId="5F639D10" w:rsidR="0079328F" w:rsidRPr="00C3228C" w:rsidRDefault="0079328F" w:rsidP="0079328F">
            <w:pPr>
              <w:rPr>
                <w:rFonts w:ascii="Century Gothic" w:hAnsi="Century Gothic"/>
              </w:rPr>
            </w:pPr>
            <w:r w:rsidRPr="00C3228C">
              <w:rPr>
                <w:rFonts w:ascii="Century Gothic" w:hAnsi="Century Gothic"/>
              </w:rPr>
              <w:t>Date:</w:t>
            </w:r>
            <w:r w:rsidR="00C872FC">
              <w:rPr>
                <w:rFonts w:ascii="Century Gothic" w:hAnsi="Century Gothic"/>
              </w:rPr>
              <w:t>15-5-18</w:t>
            </w:r>
          </w:p>
          <w:p w14:paraId="7B1EC881" w14:textId="0CF4FE79" w:rsidR="0079328F" w:rsidRPr="00C3228C" w:rsidRDefault="0079328F" w:rsidP="0079328F">
            <w:pPr>
              <w:rPr>
                <w:rFonts w:ascii="Century Gothic" w:hAnsi="Century Gothic"/>
              </w:rPr>
            </w:pPr>
            <w:r w:rsidRPr="00C3228C">
              <w:rPr>
                <w:rFonts w:ascii="Century Gothic" w:hAnsi="Century Gothic"/>
              </w:rPr>
              <w:t>Pages:</w:t>
            </w:r>
            <w:r w:rsidR="00C872FC">
              <w:rPr>
                <w:rFonts w:ascii="Century Gothic" w:hAnsi="Century Gothic"/>
              </w:rPr>
              <w:t xml:space="preserve"> 133-186</w:t>
            </w:r>
          </w:p>
          <w:p w14:paraId="66FF0010" w14:textId="77777777" w:rsidR="0079328F" w:rsidRPr="00C3228C" w:rsidRDefault="0079328F" w:rsidP="0079328F">
            <w:pPr>
              <w:rPr>
                <w:rFonts w:ascii="Century Gothic" w:hAnsi="Century Gothic"/>
              </w:rPr>
            </w:pPr>
            <w:r w:rsidRPr="00C3228C">
              <w:rPr>
                <w:rFonts w:ascii="Century Gothic" w:hAnsi="Century Gothic"/>
              </w:rPr>
              <w:t>Role:</w:t>
            </w:r>
          </w:p>
          <w:p w14:paraId="5FB241BF" w14:textId="77777777" w:rsidR="001011B4" w:rsidRPr="00C3228C" w:rsidRDefault="001011B4" w:rsidP="001011B4">
            <w:pPr>
              <w:pStyle w:val="ListParagraph"/>
              <w:numPr>
                <w:ilvl w:val="0"/>
                <w:numId w:val="2"/>
              </w:numPr>
              <w:rPr>
                <w:rFonts w:ascii="Century Gothic" w:hAnsi="Century Gothic"/>
              </w:rPr>
            </w:pPr>
            <w:r w:rsidRPr="00C3228C">
              <w:rPr>
                <w:rFonts w:ascii="Century Gothic" w:hAnsi="Century Gothic"/>
              </w:rPr>
              <w:t xml:space="preserve">Research </w:t>
            </w:r>
          </w:p>
          <w:p w14:paraId="549137B8" w14:textId="77777777" w:rsidR="001011B4" w:rsidRPr="00C3228C" w:rsidRDefault="001011B4" w:rsidP="001011B4">
            <w:pPr>
              <w:pStyle w:val="ListParagraph"/>
              <w:numPr>
                <w:ilvl w:val="0"/>
                <w:numId w:val="2"/>
              </w:numPr>
              <w:rPr>
                <w:rFonts w:ascii="Century Gothic" w:hAnsi="Century Gothic"/>
              </w:rPr>
            </w:pPr>
            <w:r w:rsidRPr="00C3228C">
              <w:rPr>
                <w:rFonts w:ascii="Century Gothic" w:hAnsi="Century Gothic"/>
              </w:rPr>
              <w:t xml:space="preserve">Plot </w:t>
            </w:r>
          </w:p>
          <w:p w14:paraId="621366EF" w14:textId="77777777" w:rsidR="001011B4" w:rsidRPr="00727E31" w:rsidRDefault="001011B4" w:rsidP="001011B4">
            <w:pPr>
              <w:pStyle w:val="ListParagraph"/>
              <w:numPr>
                <w:ilvl w:val="0"/>
                <w:numId w:val="2"/>
              </w:numPr>
              <w:rPr>
                <w:rFonts w:ascii="Century Gothic" w:hAnsi="Century Gothic"/>
              </w:rPr>
            </w:pPr>
            <w:r w:rsidRPr="00A24C22">
              <w:rPr>
                <w:rFonts w:ascii="Century Gothic" w:hAnsi="Century Gothic"/>
              </w:rPr>
              <w:t>Characte</w:t>
            </w:r>
            <w:r w:rsidRPr="00727E31">
              <w:rPr>
                <w:rFonts w:ascii="Century Gothic" w:hAnsi="Century Gothic"/>
              </w:rPr>
              <w:t>r</w:t>
            </w:r>
          </w:p>
          <w:p w14:paraId="1D60B78B" w14:textId="77777777" w:rsidR="001011B4" w:rsidRPr="00727E31" w:rsidRDefault="001011B4" w:rsidP="001011B4">
            <w:pPr>
              <w:pStyle w:val="ListParagraph"/>
              <w:numPr>
                <w:ilvl w:val="0"/>
                <w:numId w:val="2"/>
              </w:numPr>
              <w:rPr>
                <w:rFonts w:ascii="Century Gothic" w:hAnsi="Century Gothic"/>
              </w:rPr>
            </w:pPr>
            <w:r w:rsidRPr="00727E31">
              <w:rPr>
                <w:rFonts w:ascii="Century Gothic" w:hAnsi="Century Gothic"/>
              </w:rPr>
              <w:t>Style</w:t>
            </w:r>
          </w:p>
          <w:p w14:paraId="71D0D7FD" w14:textId="77777777" w:rsidR="00237A1C" w:rsidRPr="00727E31" w:rsidRDefault="00237A1C" w:rsidP="00237A1C">
            <w:pPr>
              <w:pStyle w:val="ListParagraph"/>
              <w:numPr>
                <w:ilvl w:val="0"/>
                <w:numId w:val="2"/>
              </w:numPr>
              <w:rPr>
                <w:rFonts w:ascii="Century Gothic" w:hAnsi="Century Gothic"/>
              </w:rPr>
            </w:pPr>
            <w:r w:rsidRPr="00727E31">
              <w:rPr>
                <w:rFonts w:ascii="Century Gothic" w:hAnsi="Century Gothic"/>
                <w:highlight w:val="yellow"/>
              </w:rPr>
              <w:t>Questionner</w:t>
            </w:r>
          </w:p>
        </w:tc>
        <w:tc>
          <w:tcPr>
            <w:tcW w:w="7415" w:type="dxa"/>
          </w:tcPr>
          <w:p w14:paraId="7D6AD906" w14:textId="1803585C" w:rsidR="00E06B37" w:rsidRPr="00706E36" w:rsidRDefault="00E31340" w:rsidP="00E31340">
            <w:pPr>
              <w:pStyle w:val="ListParagraph"/>
              <w:ind w:left="0"/>
              <w:rPr>
                <w:rFonts w:ascii="Century Gothic" w:hAnsi="Century Gothic"/>
                <w:i/>
              </w:rPr>
            </w:pPr>
            <w:r w:rsidRPr="00706E36">
              <w:rPr>
                <w:rFonts w:ascii="Century Gothic" w:hAnsi="Century Gothic"/>
                <w:i/>
              </w:rPr>
              <w:t>1. Why is femininity considered a bad thing by the children</w:t>
            </w:r>
            <w:r w:rsidR="008E2EDA" w:rsidRPr="00706E36">
              <w:rPr>
                <w:rFonts w:ascii="Century Gothic" w:hAnsi="Century Gothic"/>
                <w:i/>
              </w:rPr>
              <w:t xml:space="preserve"> at the time</w:t>
            </w:r>
            <w:r w:rsidRPr="00706E36">
              <w:rPr>
                <w:rFonts w:ascii="Century Gothic" w:hAnsi="Century Gothic"/>
                <w:i/>
              </w:rPr>
              <w:t>?</w:t>
            </w:r>
          </w:p>
          <w:p w14:paraId="6B3C6514" w14:textId="5A3420E5" w:rsidR="00E31340" w:rsidRDefault="008C6490" w:rsidP="00E31340">
            <w:pPr>
              <w:pStyle w:val="ListParagraph"/>
              <w:ind w:left="0"/>
              <w:rPr>
                <w:rFonts w:ascii="Century Gothic" w:hAnsi="Century Gothic"/>
              </w:rPr>
            </w:pPr>
            <w:r>
              <w:rPr>
                <w:rFonts w:ascii="Century Gothic" w:hAnsi="Century Gothic"/>
              </w:rPr>
              <w:t>Maybe, it is because gender stereotypes have been so ingrained into the children's upbringing</w:t>
            </w:r>
            <w:r w:rsidR="006F7C17">
              <w:rPr>
                <w:rFonts w:ascii="Century Gothic" w:hAnsi="Century Gothic"/>
              </w:rPr>
              <w:t>,</w:t>
            </w:r>
            <w:r>
              <w:rPr>
                <w:rFonts w:ascii="Century Gothic" w:hAnsi="Century Gothic"/>
              </w:rPr>
              <w:t xml:space="preserve"> that they aren't able to discern it. </w:t>
            </w:r>
          </w:p>
          <w:p w14:paraId="3EA313F8" w14:textId="77777777" w:rsidR="008C6490" w:rsidRDefault="008C6490" w:rsidP="00E31340">
            <w:pPr>
              <w:pStyle w:val="ListParagraph"/>
              <w:ind w:left="0"/>
              <w:rPr>
                <w:rFonts w:ascii="Century Gothic" w:hAnsi="Century Gothic"/>
              </w:rPr>
            </w:pPr>
          </w:p>
          <w:p w14:paraId="71BC74D2" w14:textId="16605B8A" w:rsidR="00E31340" w:rsidRPr="00706E36" w:rsidRDefault="00E31340" w:rsidP="00E31340">
            <w:pPr>
              <w:pStyle w:val="ListParagraph"/>
              <w:ind w:left="0"/>
              <w:rPr>
                <w:rFonts w:ascii="Century Gothic" w:hAnsi="Century Gothic"/>
                <w:i/>
              </w:rPr>
            </w:pPr>
            <w:r w:rsidRPr="00706E36">
              <w:rPr>
                <w:rFonts w:ascii="Century Gothic" w:hAnsi="Century Gothic"/>
                <w:i/>
              </w:rPr>
              <w:t>2. Why is the Finch family seemingly the only one in town that treats Black people with decency?</w:t>
            </w:r>
          </w:p>
          <w:p w14:paraId="09A469F2" w14:textId="1D4A7AA0" w:rsidR="00F84307" w:rsidRDefault="00A81211" w:rsidP="00E31340">
            <w:pPr>
              <w:pStyle w:val="ListParagraph"/>
              <w:ind w:left="0"/>
              <w:rPr>
                <w:rFonts w:ascii="Century Gothic" w:hAnsi="Century Gothic"/>
              </w:rPr>
            </w:pPr>
            <w:r>
              <w:rPr>
                <w:rFonts w:ascii="Century Gothic" w:hAnsi="Century Gothic"/>
              </w:rPr>
              <w:t>Maybe it is because Atticus does not value racial bias the same way as other members of the town. Atticus is te</w:t>
            </w:r>
            <w:r w:rsidR="00706E36">
              <w:rPr>
                <w:rFonts w:ascii="Century Gothic" w:hAnsi="Century Gothic"/>
              </w:rPr>
              <w:t xml:space="preserve">aching his children his beliefs of what right and wrong are. </w:t>
            </w:r>
            <w:r>
              <w:rPr>
                <w:rFonts w:ascii="Century Gothic" w:hAnsi="Century Gothic"/>
              </w:rPr>
              <w:t xml:space="preserve"> </w:t>
            </w:r>
          </w:p>
          <w:p w14:paraId="06A1BB5A" w14:textId="059D18E2" w:rsidR="00E31340" w:rsidRDefault="00E31340" w:rsidP="00E31340">
            <w:pPr>
              <w:pStyle w:val="ListParagraph"/>
              <w:ind w:left="0"/>
              <w:rPr>
                <w:rFonts w:ascii="Century Gothic" w:hAnsi="Century Gothic"/>
              </w:rPr>
            </w:pPr>
          </w:p>
          <w:p w14:paraId="67738CDF" w14:textId="77777777" w:rsidR="00E06B37" w:rsidRPr="00706E36" w:rsidRDefault="00E31340" w:rsidP="003E7F38">
            <w:pPr>
              <w:pStyle w:val="ListParagraph"/>
              <w:ind w:left="0"/>
              <w:rPr>
                <w:rFonts w:ascii="Century Gothic" w:hAnsi="Century Gothic"/>
                <w:i/>
              </w:rPr>
            </w:pPr>
            <w:r w:rsidRPr="00706E36">
              <w:rPr>
                <w:rFonts w:ascii="Century Gothic" w:hAnsi="Century Gothic"/>
                <w:i/>
              </w:rPr>
              <w:t xml:space="preserve">3. </w:t>
            </w:r>
            <w:r w:rsidR="00202CD3" w:rsidRPr="00706E36">
              <w:rPr>
                <w:rFonts w:ascii="Century Gothic" w:hAnsi="Century Gothic"/>
                <w:i/>
              </w:rPr>
              <w:t>Why does Calpurnia feel the need to act differently around the Finch family than of people her colour?</w:t>
            </w:r>
          </w:p>
          <w:p w14:paraId="591A0F79" w14:textId="3EC9A033" w:rsidR="003E7F38" w:rsidRDefault="00A81211" w:rsidP="003E7F38">
            <w:pPr>
              <w:pStyle w:val="ListParagraph"/>
              <w:ind w:left="0"/>
              <w:rPr>
                <w:rFonts w:ascii="Century Gothic" w:hAnsi="Century Gothic"/>
              </w:rPr>
            </w:pPr>
            <w:r>
              <w:rPr>
                <w:rFonts w:ascii="Century Gothic" w:hAnsi="Century Gothic"/>
              </w:rPr>
              <w:t>Maybe it is because she feels that she has to "distinguish" herself from other black people. She thinks that she must project the image of "I'm not like the rest, I'm educated" in order to 'fit in.'</w:t>
            </w:r>
          </w:p>
          <w:p w14:paraId="6E3F417E" w14:textId="5813AA39" w:rsidR="003E7F38" w:rsidRPr="00C872FC" w:rsidRDefault="003E7F38" w:rsidP="003E7F38">
            <w:pPr>
              <w:pStyle w:val="ListParagraph"/>
              <w:ind w:left="0"/>
              <w:rPr>
                <w:rFonts w:ascii="Century Gothic" w:hAnsi="Century Gothic"/>
              </w:rPr>
            </w:pPr>
          </w:p>
        </w:tc>
      </w:tr>
      <w:tr w:rsidR="00E31340" w:rsidRPr="009F13BF" w14:paraId="5FB610A3" w14:textId="77777777" w:rsidTr="00E06B37">
        <w:trPr>
          <w:trHeight w:val="3019"/>
        </w:trPr>
        <w:tc>
          <w:tcPr>
            <w:tcW w:w="1935" w:type="dxa"/>
          </w:tcPr>
          <w:p w14:paraId="71E57939" w14:textId="77777777" w:rsidR="001011B4" w:rsidRPr="00C872FC" w:rsidRDefault="001011B4" w:rsidP="0079328F">
            <w:pPr>
              <w:rPr>
                <w:rFonts w:ascii="Century Gothic" w:hAnsi="Century Gothic"/>
              </w:rPr>
            </w:pPr>
          </w:p>
          <w:p w14:paraId="0B687C3E" w14:textId="0EC5D26E" w:rsidR="0079328F" w:rsidRPr="00E31340" w:rsidRDefault="0079328F" w:rsidP="0079328F">
            <w:pPr>
              <w:rPr>
                <w:rFonts w:ascii="Century Gothic" w:hAnsi="Century Gothic"/>
              </w:rPr>
            </w:pPr>
            <w:r w:rsidRPr="00E31340">
              <w:rPr>
                <w:rFonts w:ascii="Century Gothic" w:hAnsi="Century Gothic"/>
              </w:rPr>
              <w:t>Date:</w:t>
            </w:r>
            <w:r w:rsidR="00F3406F">
              <w:rPr>
                <w:rFonts w:ascii="Century Gothic" w:hAnsi="Century Gothic"/>
              </w:rPr>
              <w:t>17-5-18</w:t>
            </w:r>
          </w:p>
          <w:p w14:paraId="427305CE" w14:textId="7138B76C" w:rsidR="0079328F" w:rsidRPr="00E31340" w:rsidRDefault="0079328F" w:rsidP="0079328F">
            <w:pPr>
              <w:rPr>
                <w:rFonts w:ascii="Century Gothic" w:hAnsi="Century Gothic"/>
              </w:rPr>
            </w:pPr>
            <w:r w:rsidRPr="00E31340">
              <w:rPr>
                <w:rFonts w:ascii="Century Gothic" w:hAnsi="Century Gothic"/>
              </w:rPr>
              <w:t>Pages:</w:t>
            </w:r>
            <w:r w:rsidR="00F3406F">
              <w:rPr>
                <w:rFonts w:ascii="Century Gothic" w:hAnsi="Century Gothic"/>
              </w:rPr>
              <w:t xml:space="preserve"> 187- 209</w:t>
            </w:r>
          </w:p>
          <w:p w14:paraId="51B27AEA" w14:textId="2B7676C1" w:rsidR="0079328F" w:rsidRPr="00E31340" w:rsidRDefault="0079328F" w:rsidP="0079328F">
            <w:pPr>
              <w:rPr>
                <w:rFonts w:ascii="Century Gothic" w:hAnsi="Century Gothic"/>
              </w:rPr>
            </w:pPr>
            <w:r w:rsidRPr="00E31340">
              <w:rPr>
                <w:rFonts w:ascii="Century Gothic" w:hAnsi="Century Gothic"/>
              </w:rPr>
              <w:t>Role:</w:t>
            </w:r>
            <w:r w:rsidR="00F3406F">
              <w:rPr>
                <w:rFonts w:ascii="Century Gothic" w:hAnsi="Century Gothic"/>
              </w:rPr>
              <w:t xml:space="preserve"> Plot</w:t>
            </w:r>
          </w:p>
          <w:p w14:paraId="47223CFF" w14:textId="77777777" w:rsidR="001011B4" w:rsidRPr="00E31340" w:rsidRDefault="001011B4" w:rsidP="001011B4">
            <w:pPr>
              <w:pStyle w:val="ListParagraph"/>
              <w:numPr>
                <w:ilvl w:val="0"/>
                <w:numId w:val="2"/>
              </w:numPr>
              <w:rPr>
                <w:rFonts w:ascii="Century Gothic" w:hAnsi="Century Gothic"/>
              </w:rPr>
            </w:pPr>
            <w:r w:rsidRPr="00E31340">
              <w:rPr>
                <w:rFonts w:ascii="Century Gothic" w:hAnsi="Century Gothic"/>
              </w:rPr>
              <w:t xml:space="preserve">Research </w:t>
            </w:r>
          </w:p>
          <w:p w14:paraId="078AE240" w14:textId="77777777" w:rsidR="001011B4" w:rsidRPr="00E31340" w:rsidRDefault="001011B4" w:rsidP="001011B4">
            <w:pPr>
              <w:pStyle w:val="ListParagraph"/>
              <w:numPr>
                <w:ilvl w:val="0"/>
                <w:numId w:val="2"/>
              </w:numPr>
              <w:rPr>
                <w:rFonts w:ascii="Century Gothic" w:hAnsi="Century Gothic"/>
                <w:highlight w:val="yellow"/>
              </w:rPr>
            </w:pPr>
            <w:r w:rsidRPr="00E31340">
              <w:rPr>
                <w:rFonts w:ascii="Century Gothic" w:hAnsi="Century Gothic"/>
                <w:highlight w:val="yellow"/>
              </w:rPr>
              <w:t xml:space="preserve">Plot </w:t>
            </w:r>
          </w:p>
          <w:p w14:paraId="76165C08" w14:textId="77777777" w:rsidR="001011B4" w:rsidRPr="00E31340" w:rsidRDefault="001011B4" w:rsidP="001011B4">
            <w:pPr>
              <w:pStyle w:val="ListParagraph"/>
              <w:numPr>
                <w:ilvl w:val="0"/>
                <w:numId w:val="2"/>
              </w:numPr>
              <w:rPr>
                <w:rFonts w:ascii="Century Gothic" w:hAnsi="Century Gothic"/>
              </w:rPr>
            </w:pPr>
            <w:r w:rsidRPr="00E31340">
              <w:rPr>
                <w:rFonts w:ascii="Century Gothic" w:hAnsi="Century Gothic"/>
              </w:rPr>
              <w:t>Character</w:t>
            </w:r>
          </w:p>
          <w:p w14:paraId="52D5943E" w14:textId="77777777" w:rsidR="001011B4" w:rsidRPr="00E31340" w:rsidRDefault="001011B4" w:rsidP="001011B4">
            <w:pPr>
              <w:pStyle w:val="ListParagraph"/>
              <w:numPr>
                <w:ilvl w:val="0"/>
                <w:numId w:val="2"/>
              </w:numPr>
              <w:rPr>
                <w:rFonts w:ascii="Century Gothic" w:hAnsi="Century Gothic"/>
              </w:rPr>
            </w:pPr>
            <w:r w:rsidRPr="00E31340">
              <w:rPr>
                <w:rFonts w:ascii="Century Gothic" w:hAnsi="Century Gothic"/>
              </w:rPr>
              <w:t>Style</w:t>
            </w:r>
          </w:p>
          <w:p w14:paraId="620DEB74" w14:textId="77777777" w:rsidR="00237A1C" w:rsidRPr="00E31340" w:rsidRDefault="00237A1C" w:rsidP="00237A1C">
            <w:pPr>
              <w:pStyle w:val="ListParagraph"/>
              <w:numPr>
                <w:ilvl w:val="0"/>
                <w:numId w:val="2"/>
              </w:numPr>
              <w:rPr>
                <w:rFonts w:ascii="Century Gothic" w:hAnsi="Century Gothic"/>
              </w:rPr>
            </w:pPr>
            <w:r w:rsidRPr="00E31340">
              <w:rPr>
                <w:rFonts w:ascii="Century Gothic" w:hAnsi="Century Gothic"/>
              </w:rPr>
              <w:t>Questionner</w:t>
            </w:r>
          </w:p>
        </w:tc>
        <w:tc>
          <w:tcPr>
            <w:tcW w:w="7415" w:type="dxa"/>
          </w:tcPr>
          <w:p w14:paraId="1745E6C7" w14:textId="00F2FE53" w:rsidR="00CC6DCD" w:rsidRPr="00F454B9" w:rsidRDefault="00CC6DCD" w:rsidP="00CC6DCD">
            <w:pPr>
              <w:pStyle w:val="ListParagraph"/>
              <w:ind w:left="0"/>
              <w:rPr>
                <w:rFonts w:ascii="Century Gothic" w:hAnsi="Century Gothic"/>
              </w:rPr>
            </w:pPr>
            <w:r w:rsidRPr="00F454B9">
              <w:rPr>
                <w:rFonts w:ascii="Century Gothic" w:hAnsi="Century Gothic"/>
              </w:rPr>
              <w:t xml:space="preserve">In this particular </w:t>
            </w:r>
            <w:r w:rsidR="00E17961" w:rsidRPr="00F454B9">
              <w:rPr>
                <w:rFonts w:ascii="Century Gothic" w:hAnsi="Century Gothic"/>
              </w:rPr>
              <w:t xml:space="preserve">part of the book, racial </w:t>
            </w:r>
            <w:r w:rsidR="00FE7FC7" w:rsidRPr="00F454B9">
              <w:rPr>
                <w:rFonts w:ascii="Century Gothic" w:hAnsi="Century Gothic"/>
              </w:rPr>
              <w:t>bias in the town is slowly becoming increasingly ten</w:t>
            </w:r>
            <w:r w:rsidR="003E7F38" w:rsidRPr="00F454B9">
              <w:rPr>
                <w:rFonts w:ascii="Century Gothic" w:hAnsi="Century Gothic"/>
              </w:rPr>
              <w:t>se/violent. Jean learns of rape when a stranger said “They c’n go loose and rape up the countryside for all of ‘em who run this county care.”</w:t>
            </w:r>
            <w:r w:rsidR="00DB2746" w:rsidRPr="00F454B9">
              <w:rPr>
                <w:rFonts w:ascii="Century Gothic" w:hAnsi="Century Gothic"/>
              </w:rPr>
              <w:t xml:space="preserve"> (pg. 187)</w:t>
            </w:r>
            <w:r w:rsidR="003E7F38" w:rsidRPr="00F454B9">
              <w:rPr>
                <w:rFonts w:ascii="Century Gothic" w:hAnsi="Century Gothic"/>
              </w:rPr>
              <w:t xml:space="preserve"> The man is obviously biased against Atticus for saying yes to defending Tom Robinson. </w:t>
            </w:r>
          </w:p>
          <w:p w14:paraId="02C36006" w14:textId="2651480D" w:rsidR="003E7F38" w:rsidRPr="00F454B9" w:rsidRDefault="00DB2746" w:rsidP="003E7F38">
            <w:pPr>
              <w:pStyle w:val="NormalWeb"/>
              <w:shd w:val="clear" w:color="auto" w:fill="FFFFFF"/>
              <w:rPr>
                <w:rFonts w:ascii="Century Gothic" w:hAnsi="Century Gothic"/>
                <w:sz w:val="22"/>
                <w:szCs w:val="22"/>
              </w:rPr>
            </w:pPr>
            <w:r w:rsidRPr="00F454B9">
              <w:rPr>
                <w:rFonts w:ascii="Century Gothic" w:hAnsi="Century Gothic"/>
                <w:sz w:val="22"/>
                <w:szCs w:val="22"/>
              </w:rPr>
              <w:t xml:space="preserve">Jean's friendship with Dill Harris also begins to grow in this part of the book. "Why do you reckon Boo Radley's never run off? Maybe he doesn't have anywhere to run off too..." (pg.192) Jean begins to gain awareness of the fact that not everything is as perfect as it seems in her town. </w:t>
            </w:r>
          </w:p>
          <w:p w14:paraId="3F3BB97A" w14:textId="14CD2C5E" w:rsidR="008C6490" w:rsidRPr="00F454B9" w:rsidRDefault="008C6490" w:rsidP="00E06B37">
            <w:pPr>
              <w:pStyle w:val="ListParagraph"/>
              <w:ind w:left="360"/>
              <w:rPr>
                <w:rFonts w:ascii="Century Gothic" w:hAnsi="Century Gothic"/>
              </w:rPr>
            </w:pPr>
          </w:p>
          <w:p w14:paraId="360101FD" w14:textId="07C582E8" w:rsidR="00F84307" w:rsidRPr="00F454B9" w:rsidRDefault="00F84307" w:rsidP="00E06B37">
            <w:pPr>
              <w:pStyle w:val="ListParagraph"/>
              <w:ind w:left="360"/>
              <w:rPr>
                <w:rFonts w:ascii="Century Gothic" w:hAnsi="Century Gothic"/>
              </w:rPr>
            </w:pPr>
          </w:p>
        </w:tc>
      </w:tr>
    </w:tbl>
    <w:p w14:paraId="02AB57A8" w14:textId="5DF2D98B" w:rsidR="0079328F" w:rsidRDefault="0079328F" w:rsidP="0079328F">
      <w:pPr>
        <w:jc w:val="center"/>
        <w:rPr>
          <w:rFonts w:ascii="Century Gothic" w:hAnsi="Century Gothic"/>
        </w:rPr>
      </w:pPr>
    </w:p>
    <w:p w14:paraId="4890917F" w14:textId="6D2A9378" w:rsidR="008B300B" w:rsidRDefault="008B300B" w:rsidP="0079328F">
      <w:pPr>
        <w:jc w:val="center"/>
        <w:rPr>
          <w:rFonts w:ascii="Century Gothic" w:hAnsi="Century Gothic"/>
        </w:rPr>
      </w:pPr>
    </w:p>
    <w:p w14:paraId="156856BC" w14:textId="77777777" w:rsidR="008B300B" w:rsidRPr="00E31340" w:rsidRDefault="008B300B" w:rsidP="0079328F">
      <w:pPr>
        <w:jc w:val="center"/>
        <w:rPr>
          <w:rFonts w:ascii="Century Gothic" w:hAnsi="Century Gothic"/>
        </w:rPr>
      </w:pPr>
    </w:p>
    <w:p w14:paraId="2284A191" w14:textId="1D6F2357" w:rsidR="00AA4285" w:rsidRPr="00F454B9" w:rsidRDefault="00F454B9" w:rsidP="00AA4285">
      <w:pPr>
        <w:rPr>
          <w:rFonts w:ascii="Century Gothic" w:hAnsi="Century Gothic"/>
          <w:b/>
        </w:rPr>
      </w:pPr>
      <w:r w:rsidRPr="00F454B9">
        <w:rPr>
          <w:rFonts w:ascii="Century Gothic" w:hAnsi="Century Gothic"/>
          <w:b/>
          <w:i/>
          <w:highlight w:val="yellow"/>
          <w:u w:val="single"/>
        </w:rPr>
        <w:t>What effect does racism have on a person/culture?</w:t>
      </w:r>
    </w:p>
    <w:p w14:paraId="7AF2CB4D" w14:textId="77777777" w:rsidR="004C7F35" w:rsidRPr="007E1840" w:rsidRDefault="004C7F35" w:rsidP="004C7F35">
      <w:pPr>
        <w:rPr>
          <w:rFonts w:ascii="Century Gothic" w:hAnsi="Century Gothic"/>
          <w:b/>
          <w:sz w:val="24"/>
          <w:szCs w:val="24"/>
          <w:u w:val="single"/>
        </w:rPr>
      </w:pPr>
      <w:r w:rsidRPr="007E1840">
        <w:rPr>
          <w:rFonts w:ascii="Century Gothic" w:hAnsi="Century Gothic"/>
          <w:b/>
          <w:sz w:val="24"/>
          <w:szCs w:val="24"/>
          <w:u w:val="single"/>
        </w:rPr>
        <w:t>Source 1:</w:t>
      </w:r>
    </w:p>
    <w:p w14:paraId="4F6E4BA6" w14:textId="4AD62422" w:rsidR="004C7F35" w:rsidRPr="007E1840" w:rsidRDefault="004C7F35" w:rsidP="004C7F35">
      <w:pPr>
        <w:rPr>
          <w:rFonts w:ascii="Century Gothic" w:hAnsi="Century Gothic"/>
          <w:b/>
          <w:sz w:val="24"/>
          <w:szCs w:val="24"/>
        </w:rPr>
      </w:pPr>
      <w:r w:rsidRPr="007E1840">
        <w:rPr>
          <w:rFonts w:ascii="Century Gothic" w:hAnsi="Century Gothic"/>
          <w:b/>
          <w:sz w:val="24"/>
          <w:szCs w:val="24"/>
        </w:rPr>
        <w:t>Title of the news source:</w:t>
      </w:r>
      <w:r w:rsidR="00D03CBE">
        <w:rPr>
          <w:rFonts w:ascii="Century Gothic" w:hAnsi="Century Gothic"/>
          <w:b/>
          <w:sz w:val="24"/>
          <w:szCs w:val="24"/>
        </w:rPr>
        <w:t xml:space="preserve"> </w:t>
      </w:r>
      <w:r w:rsidR="00D03CBE" w:rsidRPr="00FB7B88">
        <w:rPr>
          <w:rFonts w:ascii="Century Gothic" w:hAnsi="Century Gothic"/>
          <w:sz w:val="24"/>
          <w:szCs w:val="24"/>
        </w:rPr>
        <w:t>The Province</w:t>
      </w:r>
    </w:p>
    <w:p w14:paraId="5558F0C0" w14:textId="5CCB95C0" w:rsidR="004C7F35" w:rsidRPr="007E1840" w:rsidRDefault="004C7F35" w:rsidP="004C7F35">
      <w:pPr>
        <w:rPr>
          <w:rFonts w:ascii="Century Gothic" w:hAnsi="Century Gothic"/>
          <w:sz w:val="24"/>
          <w:szCs w:val="24"/>
        </w:rPr>
      </w:pPr>
      <w:r w:rsidRPr="007E1840">
        <w:rPr>
          <w:rFonts w:ascii="Century Gothic" w:hAnsi="Century Gothic"/>
          <w:b/>
          <w:sz w:val="24"/>
          <w:szCs w:val="24"/>
        </w:rPr>
        <w:t>Title of the article:</w:t>
      </w:r>
      <w:r w:rsidRPr="007E1840">
        <w:rPr>
          <w:rFonts w:ascii="Century Gothic" w:hAnsi="Century Gothic"/>
          <w:sz w:val="24"/>
          <w:szCs w:val="24"/>
        </w:rPr>
        <w:t xml:space="preserve"> </w:t>
      </w:r>
      <w:r w:rsidR="00D03CBE">
        <w:rPr>
          <w:rFonts w:ascii="Century Gothic" w:hAnsi="Century Gothic"/>
          <w:sz w:val="24"/>
          <w:szCs w:val="24"/>
        </w:rPr>
        <w:t xml:space="preserve">Indigenous Families Without Answers </w:t>
      </w:r>
      <w:r w:rsidR="006D0289">
        <w:rPr>
          <w:rFonts w:ascii="Century Gothic" w:hAnsi="Century Gothic"/>
          <w:sz w:val="24"/>
          <w:szCs w:val="24"/>
        </w:rPr>
        <w:t>for</w:t>
      </w:r>
      <w:r w:rsidR="00D03CBE">
        <w:rPr>
          <w:rFonts w:ascii="Century Gothic" w:hAnsi="Century Gothic"/>
          <w:sz w:val="24"/>
          <w:szCs w:val="24"/>
        </w:rPr>
        <w:t xml:space="preserve"> Many Years</w:t>
      </w:r>
    </w:p>
    <w:p w14:paraId="5018E099" w14:textId="106FA476" w:rsidR="004C7F35" w:rsidRPr="007E1840" w:rsidRDefault="004C7F35" w:rsidP="004C7F35">
      <w:pPr>
        <w:rPr>
          <w:rFonts w:ascii="Century Gothic" w:hAnsi="Century Gothic"/>
          <w:sz w:val="24"/>
          <w:szCs w:val="24"/>
        </w:rPr>
      </w:pPr>
      <w:r w:rsidRPr="007E1840">
        <w:rPr>
          <w:rFonts w:ascii="Century Gothic" w:hAnsi="Century Gothic"/>
          <w:b/>
          <w:sz w:val="24"/>
          <w:szCs w:val="24"/>
        </w:rPr>
        <w:t>Author:</w:t>
      </w:r>
      <w:r w:rsidRPr="007E1840">
        <w:rPr>
          <w:rFonts w:ascii="Century Gothic" w:hAnsi="Century Gothic"/>
          <w:sz w:val="24"/>
          <w:szCs w:val="24"/>
        </w:rPr>
        <w:t xml:space="preserve"> </w:t>
      </w:r>
      <w:r w:rsidR="00D03CBE">
        <w:rPr>
          <w:rFonts w:ascii="Century Gothic" w:hAnsi="Century Gothic"/>
          <w:sz w:val="24"/>
          <w:szCs w:val="24"/>
        </w:rPr>
        <w:t>Lori Culbert</w:t>
      </w:r>
    </w:p>
    <w:p w14:paraId="656D282B" w14:textId="41C02CB5" w:rsidR="004C7F35" w:rsidRPr="007E1840" w:rsidRDefault="004C7F35" w:rsidP="004C7F35">
      <w:pPr>
        <w:rPr>
          <w:rFonts w:ascii="Century Gothic" w:hAnsi="Century Gothic"/>
          <w:sz w:val="24"/>
          <w:szCs w:val="24"/>
        </w:rPr>
      </w:pPr>
      <w:r w:rsidRPr="007E1840">
        <w:rPr>
          <w:rFonts w:ascii="Century Gothic" w:hAnsi="Century Gothic"/>
          <w:b/>
          <w:sz w:val="24"/>
          <w:szCs w:val="24"/>
        </w:rPr>
        <w:t>Citation (use EasyBib or Citation Machine)</w:t>
      </w:r>
      <w:r w:rsidRPr="007E1840">
        <w:rPr>
          <w:rFonts w:ascii="Century Gothic" w:hAnsi="Century Gothic"/>
          <w:sz w:val="24"/>
          <w:szCs w:val="24"/>
        </w:rPr>
        <w:t xml:space="preserve">: </w:t>
      </w:r>
      <w:r w:rsidR="0019638C" w:rsidRPr="0019638C">
        <w:rPr>
          <w:rFonts w:ascii="Century Gothic" w:hAnsi="Century Gothic"/>
          <w:sz w:val="24"/>
          <w:szCs w:val="24"/>
        </w:rPr>
        <w:t>http://theprovince.com/news/local-news/indigenous-families-without-answers-for-so-many-years-frustrated-by-slow-start-at-federal-inquiry</w:t>
      </w:r>
      <w:r w:rsidR="0019638C">
        <w:rPr>
          <w:rFonts w:ascii="Century Gothic" w:hAnsi="Century Gothic"/>
          <w:sz w:val="24"/>
          <w:szCs w:val="24"/>
        </w:rPr>
        <w:t xml:space="preserve"> </w:t>
      </w:r>
    </w:p>
    <w:p w14:paraId="27AAEA9D" w14:textId="77777777" w:rsidR="004C7F35" w:rsidRPr="007E1840" w:rsidRDefault="004C7F35" w:rsidP="004C7F35">
      <w:pPr>
        <w:rPr>
          <w:rFonts w:ascii="Century Gothic" w:hAnsi="Century Gothic"/>
          <w:b/>
          <w:sz w:val="24"/>
          <w:szCs w:val="24"/>
        </w:rPr>
      </w:pPr>
      <w:r w:rsidRPr="007E1840">
        <w:rPr>
          <w:rFonts w:ascii="Century Gothic" w:hAnsi="Century Gothic"/>
          <w:b/>
          <w:sz w:val="24"/>
          <w:szCs w:val="24"/>
        </w:rPr>
        <w:t>Notes (summarized and paraphrased):</w:t>
      </w:r>
    </w:p>
    <w:p w14:paraId="62F75F93" w14:textId="3ABA9A80" w:rsidR="004C7F35" w:rsidRPr="006D0289" w:rsidRDefault="004C7F35" w:rsidP="004C7F35">
      <w:pPr>
        <w:pStyle w:val="ListParagraph"/>
        <w:numPr>
          <w:ilvl w:val="0"/>
          <w:numId w:val="4"/>
        </w:numPr>
        <w:spacing w:after="160" w:line="259" w:lineRule="auto"/>
        <w:rPr>
          <w:rFonts w:ascii="Century Gothic" w:hAnsi="Century Gothic"/>
          <w:sz w:val="24"/>
          <w:szCs w:val="24"/>
        </w:rPr>
      </w:pPr>
      <w:r w:rsidRPr="007E1840">
        <w:rPr>
          <w:rFonts w:ascii="Century Gothic" w:hAnsi="Century Gothic"/>
          <w:b/>
          <w:sz w:val="24"/>
          <w:szCs w:val="24"/>
        </w:rPr>
        <w:t xml:space="preserve"> </w:t>
      </w:r>
      <w:r w:rsidR="006D0289" w:rsidRPr="006D0289">
        <w:rPr>
          <w:rFonts w:ascii="Century Gothic" w:hAnsi="Century Gothic"/>
          <w:sz w:val="24"/>
          <w:szCs w:val="24"/>
        </w:rPr>
        <w:t xml:space="preserve">Since the 60's, many indigenous women have gone missing/ been murdered. </w:t>
      </w:r>
    </w:p>
    <w:p w14:paraId="471A82BD" w14:textId="2670DB4A" w:rsidR="004C7F35" w:rsidRPr="006D0289" w:rsidRDefault="006D0289" w:rsidP="004C7F35">
      <w:pPr>
        <w:pStyle w:val="ListParagraph"/>
        <w:numPr>
          <w:ilvl w:val="0"/>
          <w:numId w:val="4"/>
        </w:numPr>
        <w:spacing w:after="160" w:line="259" w:lineRule="auto"/>
        <w:rPr>
          <w:rFonts w:ascii="Century Gothic" w:hAnsi="Century Gothic"/>
          <w:sz w:val="24"/>
          <w:szCs w:val="24"/>
        </w:rPr>
      </w:pPr>
      <w:r w:rsidRPr="006D0289">
        <w:rPr>
          <w:rFonts w:ascii="Century Gothic" w:hAnsi="Century Gothic"/>
          <w:sz w:val="24"/>
          <w:szCs w:val="24"/>
        </w:rPr>
        <w:t xml:space="preserve">Their surviving families are frustrated with the government at their slow response to investigating their murders. </w:t>
      </w:r>
    </w:p>
    <w:p w14:paraId="529965CC" w14:textId="0C46C8DE" w:rsidR="006D0289" w:rsidRPr="006D0289" w:rsidRDefault="006D0289" w:rsidP="004C7F35">
      <w:pPr>
        <w:pStyle w:val="ListParagraph"/>
        <w:numPr>
          <w:ilvl w:val="0"/>
          <w:numId w:val="4"/>
        </w:numPr>
        <w:spacing w:after="160" w:line="259" w:lineRule="auto"/>
        <w:rPr>
          <w:rFonts w:ascii="Century Gothic" w:hAnsi="Century Gothic"/>
          <w:sz w:val="24"/>
          <w:szCs w:val="24"/>
        </w:rPr>
      </w:pPr>
      <w:r w:rsidRPr="006D0289">
        <w:rPr>
          <w:rFonts w:ascii="Century Gothic" w:hAnsi="Century Gothic"/>
          <w:sz w:val="24"/>
          <w:szCs w:val="24"/>
        </w:rPr>
        <w:t xml:space="preserve">Millions of dollars has been poured into investigations, with no result. </w:t>
      </w:r>
    </w:p>
    <w:p w14:paraId="12949C75" w14:textId="1D9D4F86" w:rsidR="006D0289" w:rsidRPr="006D0289" w:rsidRDefault="006D0289" w:rsidP="004C7F35">
      <w:pPr>
        <w:pStyle w:val="ListParagraph"/>
        <w:numPr>
          <w:ilvl w:val="0"/>
          <w:numId w:val="4"/>
        </w:numPr>
        <w:spacing w:after="160" w:line="259" w:lineRule="auto"/>
        <w:rPr>
          <w:rFonts w:ascii="Century Gothic" w:hAnsi="Century Gothic"/>
          <w:sz w:val="24"/>
          <w:szCs w:val="24"/>
        </w:rPr>
      </w:pPr>
      <w:r w:rsidRPr="006D0289">
        <w:rPr>
          <w:rFonts w:ascii="Century Gothic" w:hAnsi="Century Gothic"/>
          <w:sz w:val="24"/>
          <w:szCs w:val="24"/>
        </w:rPr>
        <w:t>Anger stems from: The government has already forcefully attempted to eradicate the culture. They have apologized, they have promised to try and repair the damage they done. Why is this taking so long? Did they really mean their apology?</w:t>
      </w:r>
    </w:p>
    <w:p w14:paraId="37008605" w14:textId="66FB9681" w:rsidR="006D0289" w:rsidRPr="007E1840" w:rsidRDefault="006D0289" w:rsidP="004C7F35">
      <w:pPr>
        <w:pStyle w:val="ListParagraph"/>
        <w:numPr>
          <w:ilvl w:val="0"/>
          <w:numId w:val="4"/>
        </w:numPr>
        <w:spacing w:after="160" w:line="259" w:lineRule="auto"/>
        <w:rPr>
          <w:rFonts w:ascii="Century Gothic" w:hAnsi="Century Gothic"/>
          <w:b/>
          <w:sz w:val="24"/>
          <w:szCs w:val="24"/>
        </w:rPr>
      </w:pPr>
      <w:r>
        <w:rPr>
          <w:rFonts w:ascii="Century Gothic" w:hAnsi="Century Gothic"/>
          <w:b/>
          <w:sz w:val="24"/>
          <w:szCs w:val="24"/>
        </w:rPr>
        <w:t xml:space="preserve">This article shows that racial bias can still be found in the courts today, despite obvious assimilation laws being eradicated long ago. </w:t>
      </w:r>
      <w:r w:rsidR="008F1BC5">
        <w:rPr>
          <w:rFonts w:ascii="Century Gothic" w:hAnsi="Century Gothic"/>
          <w:b/>
          <w:sz w:val="24"/>
          <w:szCs w:val="24"/>
        </w:rPr>
        <w:t xml:space="preserve">Just </w:t>
      </w:r>
      <w:r>
        <w:rPr>
          <w:rFonts w:ascii="Century Gothic" w:hAnsi="Century Gothic"/>
          <w:b/>
          <w:sz w:val="24"/>
          <w:szCs w:val="24"/>
        </w:rPr>
        <w:t>because First Nations aren't being forcefully assimilated an</w:t>
      </w:r>
      <w:r w:rsidR="00F101E9">
        <w:rPr>
          <w:rFonts w:ascii="Century Gothic" w:hAnsi="Century Gothic"/>
          <w:b/>
          <w:sz w:val="24"/>
          <w:szCs w:val="24"/>
        </w:rPr>
        <w:t>ymore, it doesn't mean that the descendants of those who were</w:t>
      </w:r>
      <w:r>
        <w:rPr>
          <w:rFonts w:ascii="Century Gothic" w:hAnsi="Century Gothic"/>
          <w:b/>
          <w:sz w:val="24"/>
          <w:szCs w:val="24"/>
        </w:rPr>
        <w:t xml:space="preserve"> don't feel the painful effects. </w:t>
      </w:r>
    </w:p>
    <w:p w14:paraId="5F165B8F" w14:textId="77777777" w:rsidR="004C7F35" w:rsidRPr="007E1840" w:rsidRDefault="004C7F35" w:rsidP="004C7F35">
      <w:pPr>
        <w:rPr>
          <w:rFonts w:ascii="Century Gothic" w:hAnsi="Century Gothic"/>
          <w:b/>
          <w:sz w:val="24"/>
          <w:szCs w:val="24"/>
        </w:rPr>
      </w:pPr>
    </w:p>
    <w:p w14:paraId="77C3610D" w14:textId="283630CE" w:rsidR="004C7F35" w:rsidRPr="007E1840" w:rsidRDefault="004C7F35" w:rsidP="004C7F35">
      <w:pPr>
        <w:rPr>
          <w:rFonts w:ascii="Century Gothic" w:hAnsi="Century Gothic"/>
          <w:sz w:val="24"/>
          <w:szCs w:val="24"/>
        </w:rPr>
      </w:pPr>
      <w:r w:rsidRPr="007E1840">
        <w:rPr>
          <w:rFonts w:ascii="Century Gothic" w:hAnsi="Century Gothic"/>
          <w:b/>
          <w:sz w:val="24"/>
          <w:szCs w:val="24"/>
        </w:rPr>
        <w:t>The answer to the question</w:t>
      </w:r>
      <w:r w:rsidRPr="007E1840">
        <w:rPr>
          <w:rFonts w:ascii="Century Gothic" w:hAnsi="Century Gothic"/>
          <w:sz w:val="24"/>
          <w:szCs w:val="24"/>
        </w:rPr>
        <w:t xml:space="preserve">: </w:t>
      </w:r>
      <w:r w:rsidR="006D0289">
        <w:rPr>
          <w:rFonts w:ascii="Century Gothic" w:hAnsi="Century Gothic"/>
          <w:sz w:val="24"/>
          <w:szCs w:val="24"/>
        </w:rPr>
        <w:t xml:space="preserve">Racial bias in the courts can affect the speed in which an investigation/trial/ proceeding takes place. </w:t>
      </w:r>
    </w:p>
    <w:p w14:paraId="5B03CA24" w14:textId="77777777" w:rsidR="000C14E2" w:rsidRDefault="000C14E2" w:rsidP="00E513AD">
      <w:pPr>
        <w:rPr>
          <w:rFonts w:ascii="Century Gothic" w:hAnsi="Century Gothic"/>
          <w:b/>
          <w:sz w:val="24"/>
          <w:szCs w:val="24"/>
          <w:u w:val="single"/>
        </w:rPr>
      </w:pPr>
    </w:p>
    <w:p w14:paraId="1E1A694E" w14:textId="08AEF101" w:rsidR="000C14E2" w:rsidRDefault="000C14E2" w:rsidP="00E513AD">
      <w:pPr>
        <w:rPr>
          <w:rFonts w:ascii="Century Gothic" w:hAnsi="Century Gothic"/>
          <w:b/>
          <w:sz w:val="24"/>
          <w:szCs w:val="24"/>
          <w:u w:val="single"/>
        </w:rPr>
      </w:pPr>
    </w:p>
    <w:p w14:paraId="3A6077A0" w14:textId="77777777" w:rsidR="00E72706" w:rsidRDefault="00E72706" w:rsidP="00E513AD">
      <w:pPr>
        <w:rPr>
          <w:rFonts w:ascii="Century Gothic" w:hAnsi="Century Gothic"/>
          <w:b/>
          <w:sz w:val="24"/>
          <w:szCs w:val="24"/>
          <w:u w:val="single"/>
        </w:rPr>
      </w:pPr>
      <w:bookmarkStart w:id="0" w:name="_GoBack"/>
      <w:bookmarkEnd w:id="0"/>
    </w:p>
    <w:p w14:paraId="0C2657CA" w14:textId="77777777" w:rsidR="000C14E2" w:rsidRDefault="000C14E2" w:rsidP="00E513AD">
      <w:pPr>
        <w:rPr>
          <w:rFonts w:ascii="Century Gothic" w:hAnsi="Century Gothic"/>
          <w:b/>
          <w:sz w:val="24"/>
          <w:szCs w:val="24"/>
          <w:u w:val="single"/>
        </w:rPr>
      </w:pPr>
    </w:p>
    <w:p w14:paraId="0FDD316C" w14:textId="7646909A" w:rsidR="00E513AD" w:rsidRPr="007E1840" w:rsidRDefault="00E513AD" w:rsidP="00E513AD">
      <w:pPr>
        <w:rPr>
          <w:rFonts w:ascii="Century Gothic" w:hAnsi="Century Gothic"/>
          <w:b/>
          <w:sz w:val="24"/>
          <w:szCs w:val="24"/>
          <w:u w:val="single"/>
        </w:rPr>
      </w:pPr>
      <w:r w:rsidRPr="007E1840">
        <w:rPr>
          <w:rFonts w:ascii="Century Gothic" w:hAnsi="Century Gothic"/>
          <w:b/>
          <w:sz w:val="24"/>
          <w:szCs w:val="24"/>
          <w:u w:val="single"/>
        </w:rPr>
        <w:lastRenderedPageBreak/>
        <w:t>Source 2:</w:t>
      </w:r>
    </w:p>
    <w:p w14:paraId="33BDBDB9" w14:textId="0207D4DE" w:rsidR="00E513AD" w:rsidRPr="007E1840" w:rsidRDefault="00E513AD" w:rsidP="00E513AD">
      <w:pPr>
        <w:rPr>
          <w:rFonts w:ascii="Century Gothic" w:hAnsi="Century Gothic"/>
          <w:b/>
          <w:sz w:val="24"/>
          <w:szCs w:val="24"/>
        </w:rPr>
      </w:pPr>
      <w:r w:rsidRPr="007E1840">
        <w:rPr>
          <w:rFonts w:ascii="Century Gothic" w:hAnsi="Century Gothic"/>
          <w:b/>
          <w:sz w:val="24"/>
          <w:szCs w:val="24"/>
        </w:rPr>
        <w:t>Source genre:</w:t>
      </w:r>
      <w:r w:rsidR="00066A0E">
        <w:rPr>
          <w:rFonts w:ascii="Century Gothic" w:hAnsi="Century Gothic"/>
          <w:b/>
          <w:sz w:val="24"/>
          <w:szCs w:val="24"/>
        </w:rPr>
        <w:t xml:space="preserve"> </w:t>
      </w:r>
      <w:r w:rsidR="00066A0E" w:rsidRPr="00066A0E">
        <w:rPr>
          <w:rFonts w:ascii="Century Gothic" w:hAnsi="Century Gothic"/>
          <w:sz w:val="24"/>
          <w:szCs w:val="24"/>
        </w:rPr>
        <w:t>Music- pop</w:t>
      </w:r>
    </w:p>
    <w:p w14:paraId="1124329C" w14:textId="62A7FE3C" w:rsidR="00E513AD" w:rsidRPr="007E1840" w:rsidRDefault="00E513AD" w:rsidP="00E513AD">
      <w:pPr>
        <w:rPr>
          <w:rFonts w:ascii="Century Gothic" w:hAnsi="Century Gothic"/>
          <w:sz w:val="24"/>
          <w:szCs w:val="24"/>
        </w:rPr>
      </w:pPr>
      <w:r w:rsidRPr="007E1840">
        <w:rPr>
          <w:rFonts w:ascii="Century Gothic" w:hAnsi="Century Gothic"/>
          <w:b/>
          <w:sz w:val="24"/>
          <w:szCs w:val="24"/>
        </w:rPr>
        <w:t>Title:</w:t>
      </w:r>
      <w:r w:rsidRPr="007E1840">
        <w:rPr>
          <w:rFonts w:ascii="Century Gothic" w:hAnsi="Century Gothic"/>
          <w:sz w:val="24"/>
          <w:szCs w:val="24"/>
        </w:rPr>
        <w:t xml:space="preserve"> </w:t>
      </w:r>
      <w:r w:rsidR="00066A0E">
        <w:rPr>
          <w:rFonts w:ascii="Century Gothic" w:hAnsi="Century Gothic"/>
          <w:sz w:val="24"/>
          <w:szCs w:val="24"/>
        </w:rPr>
        <w:t>This is America</w:t>
      </w:r>
    </w:p>
    <w:p w14:paraId="34B63A54" w14:textId="3FBB4614" w:rsidR="00E513AD" w:rsidRPr="007E1840" w:rsidRDefault="00E513AD" w:rsidP="00E513AD">
      <w:pPr>
        <w:rPr>
          <w:rFonts w:ascii="Century Gothic" w:hAnsi="Century Gothic"/>
          <w:sz w:val="24"/>
          <w:szCs w:val="24"/>
        </w:rPr>
      </w:pPr>
      <w:r w:rsidRPr="007E1840">
        <w:rPr>
          <w:rFonts w:ascii="Century Gothic" w:hAnsi="Century Gothic"/>
          <w:b/>
          <w:sz w:val="24"/>
          <w:szCs w:val="24"/>
        </w:rPr>
        <w:t>Author/director:</w:t>
      </w:r>
      <w:r w:rsidRPr="007E1840">
        <w:rPr>
          <w:rFonts w:ascii="Century Gothic" w:hAnsi="Century Gothic"/>
          <w:sz w:val="24"/>
          <w:szCs w:val="24"/>
        </w:rPr>
        <w:t xml:space="preserve"> </w:t>
      </w:r>
      <w:r w:rsidR="00066A0E">
        <w:rPr>
          <w:rFonts w:ascii="Century Gothic" w:hAnsi="Century Gothic"/>
          <w:sz w:val="24"/>
          <w:szCs w:val="24"/>
        </w:rPr>
        <w:t>Childish Gambino (Donald Glover), Hiro Murai</w:t>
      </w:r>
    </w:p>
    <w:p w14:paraId="4DE87012" w14:textId="582A6BC1" w:rsidR="00E513AD" w:rsidRPr="00066A0E" w:rsidRDefault="00E513AD" w:rsidP="00E513AD">
      <w:pPr>
        <w:rPr>
          <w:rFonts w:ascii="Century Gothic" w:hAnsi="Century Gothic"/>
          <w:sz w:val="24"/>
          <w:szCs w:val="24"/>
          <w:lang w:val="fr-FR"/>
        </w:rPr>
      </w:pPr>
      <w:r w:rsidRPr="00066A0E">
        <w:rPr>
          <w:rFonts w:ascii="Century Gothic" w:hAnsi="Century Gothic"/>
          <w:b/>
          <w:sz w:val="24"/>
          <w:szCs w:val="24"/>
          <w:lang w:val="fr-FR"/>
        </w:rPr>
        <w:t>Citation</w:t>
      </w:r>
      <w:r w:rsidRPr="00066A0E">
        <w:rPr>
          <w:rFonts w:ascii="Century Gothic" w:hAnsi="Century Gothic"/>
          <w:sz w:val="24"/>
          <w:szCs w:val="24"/>
          <w:lang w:val="fr-FR"/>
        </w:rPr>
        <w:t xml:space="preserve">: </w:t>
      </w:r>
      <w:r w:rsidR="00066A0E" w:rsidRPr="00066A0E">
        <w:rPr>
          <w:rFonts w:ascii="Century Gothic" w:hAnsi="Century Gothic"/>
          <w:sz w:val="24"/>
          <w:szCs w:val="24"/>
          <w:lang w:val="fr-FR"/>
        </w:rPr>
        <w:t>https://www.youtube.com/watch?v=VYOjWnS4cMY</w:t>
      </w:r>
      <w:r w:rsidR="00066A0E">
        <w:rPr>
          <w:rFonts w:ascii="Century Gothic" w:hAnsi="Century Gothic"/>
          <w:sz w:val="24"/>
          <w:szCs w:val="24"/>
          <w:lang w:val="fr-FR"/>
        </w:rPr>
        <w:t xml:space="preserve"> </w:t>
      </w:r>
    </w:p>
    <w:p w14:paraId="69204E49" w14:textId="77777777" w:rsidR="00E513AD" w:rsidRPr="007E1840" w:rsidRDefault="00E513AD" w:rsidP="00E513AD">
      <w:pPr>
        <w:rPr>
          <w:rFonts w:ascii="Century Gothic" w:hAnsi="Century Gothic"/>
          <w:b/>
          <w:sz w:val="24"/>
          <w:szCs w:val="24"/>
        </w:rPr>
      </w:pPr>
      <w:r w:rsidRPr="007E1840">
        <w:rPr>
          <w:rFonts w:ascii="Century Gothic" w:hAnsi="Century Gothic"/>
          <w:b/>
          <w:sz w:val="24"/>
          <w:szCs w:val="24"/>
        </w:rPr>
        <w:t>Notes (summarized and paraphrased):</w:t>
      </w:r>
    </w:p>
    <w:p w14:paraId="17682801" w14:textId="153636D9" w:rsidR="00E513AD" w:rsidRPr="00946AF3" w:rsidRDefault="006E5E45" w:rsidP="00E513AD">
      <w:pPr>
        <w:pStyle w:val="ListParagraph"/>
        <w:numPr>
          <w:ilvl w:val="0"/>
          <w:numId w:val="4"/>
        </w:numPr>
        <w:spacing w:after="160" w:line="259" w:lineRule="auto"/>
        <w:rPr>
          <w:rFonts w:ascii="Century Gothic" w:hAnsi="Century Gothic"/>
          <w:sz w:val="24"/>
          <w:szCs w:val="24"/>
        </w:rPr>
      </w:pPr>
      <w:r w:rsidRPr="00946AF3">
        <w:rPr>
          <w:rFonts w:ascii="Century Gothic" w:hAnsi="Century Gothic"/>
          <w:sz w:val="24"/>
          <w:szCs w:val="24"/>
        </w:rPr>
        <w:t>Laden with symbolism about the evolution of racism against black people in America.</w:t>
      </w:r>
    </w:p>
    <w:p w14:paraId="11D36DE8" w14:textId="1ED3A6AA" w:rsidR="00E513AD" w:rsidRPr="00946AF3" w:rsidRDefault="006E5E45" w:rsidP="00E513AD">
      <w:pPr>
        <w:pStyle w:val="ListParagraph"/>
        <w:numPr>
          <w:ilvl w:val="0"/>
          <w:numId w:val="4"/>
        </w:numPr>
        <w:spacing w:after="160" w:line="259" w:lineRule="auto"/>
        <w:rPr>
          <w:rFonts w:ascii="Century Gothic" w:hAnsi="Century Gothic"/>
          <w:sz w:val="24"/>
          <w:szCs w:val="24"/>
        </w:rPr>
      </w:pPr>
      <w:r w:rsidRPr="00946AF3">
        <w:rPr>
          <w:rFonts w:ascii="Century Gothic" w:hAnsi="Century Gothic"/>
          <w:sz w:val="24"/>
          <w:szCs w:val="24"/>
        </w:rPr>
        <w:t>Begins with Gambino shooting a black person in the back of the head, while striking a Jim Crow caricature pose</w:t>
      </w:r>
    </w:p>
    <w:p w14:paraId="38AD8307" w14:textId="68B7618C" w:rsidR="006E5E45" w:rsidRPr="00946AF3" w:rsidRDefault="006E5E45" w:rsidP="00E513AD">
      <w:pPr>
        <w:pStyle w:val="ListParagraph"/>
        <w:numPr>
          <w:ilvl w:val="0"/>
          <w:numId w:val="4"/>
        </w:numPr>
        <w:spacing w:after="160" w:line="259" w:lineRule="auto"/>
        <w:rPr>
          <w:rFonts w:ascii="Century Gothic" w:hAnsi="Century Gothic"/>
          <w:sz w:val="24"/>
          <w:szCs w:val="24"/>
        </w:rPr>
      </w:pPr>
      <w:r w:rsidRPr="00946AF3">
        <w:rPr>
          <w:rFonts w:ascii="Century Gothic" w:hAnsi="Century Gothic"/>
          <w:sz w:val="24"/>
          <w:szCs w:val="24"/>
        </w:rPr>
        <w:t>In the last few years, racial gun violence against people of color has drastically escalated.</w:t>
      </w:r>
    </w:p>
    <w:p w14:paraId="5E262434" w14:textId="43988F0A" w:rsidR="006E5E45" w:rsidRPr="00946AF3" w:rsidRDefault="006E5E45" w:rsidP="00E513AD">
      <w:pPr>
        <w:pStyle w:val="ListParagraph"/>
        <w:numPr>
          <w:ilvl w:val="0"/>
          <w:numId w:val="4"/>
        </w:numPr>
        <w:spacing w:after="160" w:line="259" w:lineRule="auto"/>
        <w:rPr>
          <w:rFonts w:ascii="Century Gothic" w:hAnsi="Century Gothic"/>
          <w:sz w:val="24"/>
          <w:szCs w:val="24"/>
        </w:rPr>
      </w:pPr>
      <w:r w:rsidRPr="00946AF3">
        <w:rPr>
          <w:rFonts w:ascii="Century Gothic" w:hAnsi="Century Gothic"/>
          <w:sz w:val="24"/>
          <w:szCs w:val="24"/>
        </w:rPr>
        <w:t>Philando Castile, Trayvon Martin, Tamir Rice, Stephon Clark, Alton Sterling, Eric Harris, Michael Brown...</w:t>
      </w:r>
    </w:p>
    <w:p w14:paraId="4EB45576" w14:textId="3872C83D" w:rsidR="006E5E45" w:rsidRPr="00946AF3" w:rsidRDefault="006E5E45" w:rsidP="00E513AD">
      <w:pPr>
        <w:pStyle w:val="ListParagraph"/>
        <w:numPr>
          <w:ilvl w:val="0"/>
          <w:numId w:val="4"/>
        </w:numPr>
        <w:spacing w:after="160" w:line="259" w:lineRule="auto"/>
        <w:rPr>
          <w:rFonts w:ascii="Century Gothic" w:hAnsi="Century Gothic"/>
          <w:sz w:val="24"/>
          <w:szCs w:val="24"/>
        </w:rPr>
      </w:pPr>
      <w:r w:rsidRPr="00946AF3">
        <w:rPr>
          <w:rFonts w:ascii="Century Gothic" w:hAnsi="Century Gothic"/>
          <w:sz w:val="24"/>
          <w:szCs w:val="24"/>
        </w:rPr>
        <w:t>Ending is an allusion to old song sung on plantations, "Run ****** Run" I think...</w:t>
      </w:r>
    </w:p>
    <w:p w14:paraId="0CA1DB9D" w14:textId="322A6AEF" w:rsidR="006E5E45" w:rsidRPr="00946AF3" w:rsidRDefault="006E5E45" w:rsidP="00E513AD">
      <w:pPr>
        <w:pStyle w:val="ListParagraph"/>
        <w:numPr>
          <w:ilvl w:val="0"/>
          <w:numId w:val="4"/>
        </w:numPr>
        <w:spacing w:after="160" w:line="259" w:lineRule="auto"/>
        <w:rPr>
          <w:rFonts w:ascii="Century Gothic" w:hAnsi="Century Gothic"/>
          <w:sz w:val="24"/>
          <w:szCs w:val="24"/>
        </w:rPr>
      </w:pPr>
      <w:r w:rsidRPr="00946AF3">
        <w:rPr>
          <w:rFonts w:ascii="Century Gothic" w:hAnsi="Century Gothic"/>
          <w:sz w:val="24"/>
          <w:szCs w:val="24"/>
        </w:rPr>
        <w:t>Gambino is dancing with schoolchildren</w:t>
      </w:r>
      <w:r w:rsidR="00946AF3" w:rsidRPr="00946AF3">
        <w:rPr>
          <w:rFonts w:ascii="Century Gothic" w:hAnsi="Century Gothic"/>
          <w:sz w:val="24"/>
          <w:szCs w:val="24"/>
        </w:rPr>
        <w:t xml:space="preserve"> whilst violence is escalating around them. </w:t>
      </w:r>
    </w:p>
    <w:p w14:paraId="20550DF2" w14:textId="1E477CF7" w:rsidR="00946AF3" w:rsidRPr="007E1840" w:rsidRDefault="00946AF3" w:rsidP="00E513AD">
      <w:pPr>
        <w:pStyle w:val="ListParagraph"/>
        <w:numPr>
          <w:ilvl w:val="0"/>
          <w:numId w:val="4"/>
        </w:numPr>
        <w:spacing w:after="160" w:line="259" w:lineRule="auto"/>
        <w:rPr>
          <w:rFonts w:ascii="Century Gothic" w:hAnsi="Century Gothic"/>
          <w:b/>
          <w:sz w:val="24"/>
          <w:szCs w:val="24"/>
        </w:rPr>
      </w:pPr>
      <w:r>
        <w:rPr>
          <w:rFonts w:ascii="Century Gothic" w:hAnsi="Century Gothic"/>
          <w:b/>
          <w:sz w:val="24"/>
          <w:szCs w:val="24"/>
        </w:rPr>
        <w:t xml:space="preserve">This video shows how we don't respond to gun violence effectively enough. We move past it too quickly. </w:t>
      </w:r>
    </w:p>
    <w:p w14:paraId="772C11F4" w14:textId="77777777" w:rsidR="00E513AD" w:rsidRPr="007E1840" w:rsidRDefault="00E513AD" w:rsidP="00E513AD">
      <w:pPr>
        <w:rPr>
          <w:rFonts w:ascii="Century Gothic" w:hAnsi="Century Gothic"/>
          <w:b/>
          <w:sz w:val="24"/>
          <w:szCs w:val="24"/>
        </w:rPr>
      </w:pPr>
    </w:p>
    <w:p w14:paraId="70B9B214" w14:textId="5CC8C3CA" w:rsidR="00E513AD" w:rsidRPr="007E1840" w:rsidRDefault="00E513AD" w:rsidP="00E513AD">
      <w:pPr>
        <w:rPr>
          <w:rFonts w:ascii="Century Gothic" w:hAnsi="Century Gothic"/>
          <w:sz w:val="24"/>
          <w:szCs w:val="24"/>
        </w:rPr>
      </w:pPr>
      <w:r w:rsidRPr="007E1840">
        <w:rPr>
          <w:rFonts w:ascii="Century Gothic" w:hAnsi="Century Gothic"/>
          <w:b/>
          <w:sz w:val="24"/>
          <w:szCs w:val="24"/>
        </w:rPr>
        <w:t>The answer to the question</w:t>
      </w:r>
      <w:r w:rsidRPr="007E1840">
        <w:rPr>
          <w:rFonts w:ascii="Century Gothic" w:hAnsi="Century Gothic"/>
          <w:sz w:val="24"/>
          <w:szCs w:val="24"/>
        </w:rPr>
        <w:t xml:space="preserve">: </w:t>
      </w:r>
      <w:r w:rsidR="000C14E2">
        <w:rPr>
          <w:rFonts w:ascii="Century Gothic" w:hAnsi="Century Gothic"/>
          <w:sz w:val="24"/>
          <w:szCs w:val="24"/>
        </w:rPr>
        <w:t xml:space="preserve">Humans don't pay </w:t>
      </w:r>
      <w:r w:rsidR="00F101E9">
        <w:rPr>
          <w:rFonts w:ascii="Century Gothic" w:hAnsi="Century Gothic"/>
          <w:sz w:val="24"/>
          <w:szCs w:val="24"/>
        </w:rPr>
        <w:t xml:space="preserve">enough </w:t>
      </w:r>
      <w:r w:rsidR="000C14E2">
        <w:rPr>
          <w:rFonts w:ascii="Century Gothic" w:hAnsi="Century Gothic"/>
          <w:sz w:val="24"/>
          <w:szCs w:val="24"/>
        </w:rPr>
        <w:t xml:space="preserve">attention to </w:t>
      </w:r>
      <w:r w:rsidR="00036151">
        <w:rPr>
          <w:rFonts w:ascii="Century Gothic" w:hAnsi="Century Gothic"/>
          <w:sz w:val="24"/>
          <w:szCs w:val="24"/>
        </w:rPr>
        <w:t>tragedy</w:t>
      </w:r>
      <w:r w:rsidR="00653E89">
        <w:rPr>
          <w:rFonts w:ascii="Century Gothic" w:hAnsi="Century Gothic"/>
          <w:sz w:val="24"/>
          <w:szCs w:val="24"/>
        </w:rPr>
        <w:t xml:space="preserve"> that occurs from racial bias,</w:t>
      </w:r>
      <w:r w:rsidR="00036151">
        <w:rPr>
          <w:rFonts w:ascii="Century Gothic" w:hAnsi="Century Gothic"/>
          <w:sz w:val="24"/>
          <w:szCs w:val="24"/>
        </w:rPr>
        <w:t xml:space="preserve"> due to technology. </w:t>
      </w:r>
    </w:p>
    <w:p w14:paraId="024E7A03" w14:textId="0625E573" w:rsidR="0079328F" w:rsidRPr="00F56508" w:rsidRDefault="0079328F" w:rsidP="0079328F">
      <w:pPr>
        <w:jc w:val="center"/>
        <w:rPr>
          <w:rFonts w:ascii="Century Gothic" w:hAnsi="Century Gothic"/>
        </w:rPr>
      </w:pPr>
    </w:p>
    <w:sectPr w:rsidR="0079328F" w:rsidRPr="00F5650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C662" w14:textId="77777777" w:rsidR="00BD26A6" w:rsidRDefault="00BD26A6" w:rsidP="0079328F">
      <w:pPr>
        <w:spacing w:after="0" w:line="240" w:lineRule="auto"/>
      </w:pPr>
      <w:r>
        <w:separator/>
      </w:r>
    </w:p>
  </w:endnote>
  <w:endnote w:type="continuationSeparator" w:id="0">
    <w:p w14:paraId="548BCD1C" w14:textId="77777777" w:rsidR="00BD26A6" w:rsidRDefault="00BD26A6" w:rsidP="0079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44D1" w14:textId="77777777" w:rsidR="00BD26A6" w:rsidRDefault="00BD26A6" w:rsidP="0079328F">
      <w:pPr>
        <w:spacing w:after="0" w:line="240" w:lineRule="auto"/>
      </w:pPr>
      <w:r>
        <w:separator/>
      </w:r>
    </w:p>
  </w:footnote>
  <w:footnote w:type="continuationSeparator" w:id="0">
    <w:p w14:paraId="38101E39" w14:textId="77777777" w:rsidR="00BD26A6" w:rsidRDefault="00BD26A6" w:rsidP="00793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71D0" w14:textId="69A21A30" w:rsidR="0079328F" w:rsidRDefault="0079328F">
    <w:pPr>
      <w:pStyle w:val="Header"/>
    </w:pPr>
    <w:r>
      <w:t xml:space="preserve">English </w:t>
    </w:r>
    <w:r w:rsidR="003B0BF8">
      <w:t>1</w:t>
    </w:r>
    <w:r w:rsidR="00AA4285">
      <w:t>0</w:t>
    </w:r>
    <w:r>
      <w:t xml:space="preserve"> </w:t>
    </w:r>
    <w:r w:rsidR="00202CD3">
      <w:t>Independent</w:t>
    </w:r>
    <w:r w:rsidR="003B0BF8">
      <w:t xml:space="preserve"> </w:t>
    </w:r>
    <w:r>
      <w:t>Novel Study</w:t>
    </w:r>
    <w:r>
      <w:ptab w:relativeTo="margin" w:alignment="center" w:leader="none"/>
    </w:r>
    <w:r>
      <w:ptab w:relativeTo="margin" w:alignment="right" w:leader="none"/>
    </w:r>
    <w:r>
      <w:t xml:space="preserve">Name: </w:t>
    </w:r>
    <w:r w:rsidR="00F56508">
      <w:t>Lauren Jadot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A25"/>
    <w:multiLevelType w:val="hybridMultilevel"/>
    <w:tmpl w:val="D7F0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20BDB"/>
    <w:multiLevelType w:val="hybridMultilevel"/>
    <w:tmpl w:val="E94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430AE"/>
    <w:multiLevelType w:val="hybridMultilevel"/>
    <w:tmpl w:val="6E90F7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E847370"/>
    <w:multiLevelType w:val="hybridMultilevel"/>
    <w:tmpl w:val="2D848868"/>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8F"/>
    <w:rsid w:val="00002C9D"/>
    <w:rsid w:val="00022BDD"/>
    <w:rsid w:val="00036151"/>
    <w:rsid w:val="0004118E"/>
    <w:rsid w:val="00066A0E"/>
    <w:rsid w:val="00075E8D"/>
    <w:rsid w:val="000A6557"/>
    <w:rsid w:val="000C14E2"/>
    <w:rsid w:val="000D1FA1"/>
    <w:rsid w:val="001011B4"/>
    <w:rsid w:val="00114F26"/>
    <w:rsid w:val="001508C8"/>
    <w:rsid w:val="001729F1"/>
    <w:rsid w:val="001813EB"/>
    <w:rsid w:val="0019638C"/>
    <w:rsid w:val="001B0BA8"/>
    <w:rsid w:val="001B3D59"/>
    <w:rsid w:val="001D5EE7"/>
    <w:rsid w:val="002010C9"/>
    <w:rsid w:val="00202CD3"/>
    <w:rsid w:val="00236281"/>
    <w:rsid w:val="00237A1C"/>
    <w:rsid w:val="00245AC7"/>
    <w:rsid w:val="00247A41"/>
    <w:rsid w:val="002D4510"/>
    <w:rsid w:val="003409BE"/>
    <w:rsid w:val="00353964"/>
    <w:rsid w:val="0035488E"/>
    <w:rsid w:val="003601D2"/>
    <w:rsid w:val="003745C0"/>
    <w:rsid w:val="00392D99"/>
    <w:rsid w:val="003B0BF8"/>
    <w:rsid w:val="003E30B1"/>
    <w:rsid w:val="003E648E"/>
    <w:rsid w:val="003E7F38"/>
    <w:rsid w:val="0042663C"/>
    <w:rsid w:val="004541E1"/>
    <w:rsid w:val="00470442"/>
    <w:rsid w:val="004956D8"/>
    <w:rsid w:val="004B15C6"/>
    <w:rsid w:val="004C7F35"/>
    <w:rsid w:val="004F27FA"/>
    <w:rsid w:val="00535696"/>
    <w:rsid w:val="00535D02"/>
    <w:rsid w:val="00554EDD"/>
    <w:rsid w:val="005C63F0"/>
    <w:rsid w:val="00605123"/>
    <w:rsid w:val="00611C52"/>
    <w:rsid w:val="0062544E"/>
    <w:rsid w:val="00653E89"/>
    <w:rsid w:val="00681D44"/>
    <w:rsid w:val="006D0289"/>
    <w:rsid w:val="006E09BA"/>
    <w:rsid w:val="006E5E45"/>
    <w:rsid w:val="006F7C17"/>
    <w:rsid w:val="00706E36"/>
    <w:rsid w:val="00727E31"/>
    <w:rsid w:val="00765E8D"/>
    <w:rsid w:val="0079328F"/>
    <w:rsid w:val="007B0F3F"/>
    <w:rsid w:val="007F16ED"/>
    <w:rsid w:val="008468A1"/>
    <w:rsid w:val="008A5BCA"/>
    <w:rsid w:val="008B300B"/>
    <w:rsid w:val="008B59D0"/>
    <w:rsid w:val="008C6490"/>
    <w:rsid w:val="008D21E4"/>
    <w:rsid w:val="008E2EDA"/>
    <w:rsid w:val="008F1BC5"/>
    <w:rsid w:val="008F5A2C"/>
    <w:rsid w:val="00917D8A"/>
    <w:rsid w:val="00922E5E"/>
    <w:rsid w:val="009313CA"/>
    <w:rsid w:val="009338F9"/>
    <w:rsid w:val="00946AF3"/>
    <w:rsid w:val="00971650"/>
    <w:rsid w:val="009B6214"/>
    <w:rsid w:val="009E191C"/>
    <w:rsid w:val="009F13BF"/>
    <w:rsid w:val="00A14520"/>
    <w:rsid w:val="00A24C22"/>
    <w:rsid w:val="00A5718F"/>
    <w:rsid w:val="00A81211"/>
    <w:rsid w:val="00AA4285"/>
    <w:rsid w:val="00AA7600"/>
    <w:rsid w:val="00AF0E63"/>
    <w:rsid w:val="00B05255"/>
    <w:rsid w:val="00B4535B"/>
    <w:rsid w:val="00B8140D"/>
    <w:rsid w:val="00B975DF"/>
    <w:rsid w:val="00BD26A6"/>
    <w:rsid w:val="00BD343C"/>
    <w:rsid w:val="00BE5386"/>
    <w:rsid w:val="00C17CFB"/>
    <w:rsid w:val="00C3228C"/>
    <w:rsid w:val="00C35BEB"/>
    <w:rsid w:val="00C85DC3"/>
    <w:rsid w:val="00C872FC"/>
    <w:rsid w:val="00CC5481"/>
    <w:rsid w:val="00CC6DCD"/>
    <w:rsid w:val="00CF184B"/>
    <w:rsid w:val="00CF197D"/>
    <w:rsid w:val="00D03CBE"/>
    <w:rsid w:val="00D226F6"/>
    <w:rsid w:val="00D25DF9"/>
    <w:rsid w:val="00D31E7C"/>
    <w:rsid w:val="00D55B77"/>
    <w:rsid w:val="00DB2746"/>
    <w:rsid w:val="00DD59E4"/>
    <w:rsid w:val="00E010C9"/>
    <w:rsid w:val="00E06B37"/>
    <w:rsid w:val="00E13059"/>
    <w:rsid w:val="00E17961"/>
    <w:rsid w:val="00E31340"/>
    <w:rsid w:val="00E513AD"/>
    <w:rsid w:val="00E72706"/>
    <w:rsid w:val="00E762EC"/>
    <w:rsid w:val="00E87A3E"/>
    <w:rsid w:val="00F101E9"/>
    <w:rsid w:val="00F30D32"/>
    <w:rsid w:val="00F3406F"/>
    <w:rsid w:val="00F454B9"/>
    <w:rsid w:val="00F56508"/>
    <w:rsid w:val="00F62695"/>
    <w:rsid w:val="00F84307"/>
    <w:rsid w:val="00FA4080"/>
    <w:rsid w:val="00FA7241"/>
    <w:rsid w:val="00FB3AE4"/>
    <w:rsid w:val="00FB7B88"/>
    <w:rsid w:val="00FE2576"/>
    <w:rsid w:val="00FE7F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C768"/>
  <w15:docId w15:val="{7E71F8A9-00FD-4CD0-8160-0788BC4E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8F"/>
    <w:rPr>
      <w:lang w:val="en-CA"/>
    </w:rPr>
  </w:style>
  <w:style w:type="paragraph" w:styleId="Footer">
    <w:name w:val="footer"/>
    <w:basedOn w:val="Normal"/>
    <w:link w:val="FooterChar"/>
    <w:uiPriority w:val="99"/>
    <w:unhideWhenUsed/>
    <w:rsid w:val="0079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8F"/>
    <w:rPr>
      <w:lang w:val="en-CA"/>
    </w:rPr>
  </w:style>
  <w:style w:type="paragraph" w:styleId="BalloonText">
    <w:name w:val="Balloon Text"/>
    <w:basedOn w:val="Normal"/>
    <w:link w:val="BalloonTextChar"/>
    <w:uiPriority w:val="99"/>
    <w:semiHidden/>
    <w:unhideWhenUsed/>
    <w:rsid w:val="0079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8F"/>
    <w:rPr>
      <w:rFonts w:ascii="Tahoma" w:hAnsi="Tahoma" w:cs="Tahoma"/>
      <w:sz w:val="16"/>
      <w:szCs w:val="16"/>
      <w:lang w:val="en-CA"/>
    </w:rPr>
  </w:style>
  <w:style w:type="table" w:styleId="TableGrid">
    <w:name w:val="Table Grid"/>
    <w:basedOn w:val="TableNormal"/>
    <w:uiPriority w:val="59"/>
    <w:rsid w:val="0079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28F"/>
    <w:pPr>
      <w:ind w:left="720"/>
      <w:contextualSpacing/>
    </w:pPr>
  </w:style>
  <w:style w:type="character" w:customStyle="1" w:styleId="apple-converted-space">
    <w:name w:val="apple-converted-space"/>
    <w:basedOn w:val="DefaultParagraphFont"/>
    <w:rsid w:val="00AA4285"/>
  </w:style>
  <w:style w:type="paragraph" w:styleId="NormalWeb">
    <w:name w:val="Normal (Web)"/>
    <w:basedOn w:val="Normal"/>
    <w:uiPriority w:val="99"/>
    <w:semiHidden/>
    <w:unhideWhenUsed/>
    <w:rsid w:val="003E7F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9343">
      <w:bodyDiv w:val="1"/>
      <w:marLeft w:val="0"/>
      <w:marRight w:val="0"/>
      <w:marTop w:val="0"/>
      <w:marBottom w:val="0"/>
      <w:divBdr>
        <w:top w:val="none" w:sz="0" w:space="0" w:color="auto"/>
        <w:left w:val="none" w:sz="0" w:space="0" w:color="auto"/>
        <w:bottom w:val="none" w:sz="0" w:space="0" w:color="auto"/>
        <w:right w:val="none" w:sz="0" w:space="0" w:color="auto"/>
      </w:divBdr>
      <w:divsChild>
        <w:div w:id="728918774">
          <w:marLeft w:val="0"/>
          <w:marRight w:val="0"/>
          <w:marTop w:val="0"/>
          <w:marBottom w:val="0"/>
          <w:divBdr>
            <w:top w:val="none" w:sz="0" w:space="0" w:color="auto"/>
            <w:left w:val="none" w:sz="0" w:space="0" w:color="auto"/>
            <w:bottom w:val="none" w:sz="0" w:space="0" w:color="auto"/>
            <w:right w:val="none" w:sz="0" w:space="0" w:color="auto"/>
          </w:divBdr>
          <w:divsChild>
            <w:div w:id="1923106665">
              <w:marLeft w:val="0"/>
              <w:marRight w:val="0"/>
              <w:marTop w:val="0"/>
              <w:marBottom w:val="0"/>
              <w:divBdr>
                <w:top w:val="none" w:sz="0" w:space="0" w:color="auto"/>
                <w:left w:val="none" w:sz="0" w:space="0" w:color="auto"/>
                <w:bottom w:val="none" w:sz="0" w:space="0" w:color="auto"/>
                <w:right w:val="none" w:sz="0" w:space="0" w:color="auto"/>
              </w:divBdr>
              <w:divsChild>
                <w:div w:id="692532204">
                  <w:marLeft w:val="0"/>
                  <w:marRight w:val="0"/>
                  <w:marTop w:val="0"/>
                  <w:marBottom w:val="0"/>
                  <w:divBdr>
                    <w:top w:val="none" w:sz="0" w:space="0" w:color="auto"/>
                    <w:left w:val="none" w:sz="0" w:space="0" w:color="auto"/>
                    <w:bottom w:val="none" w:sz="0" w:space="0" w:color="auto"/>
                    <w:right w:val="none" w:sz="0" w:space="0" w:color="auto"/>
                  </w:divBdr>
                  <w:divsChild>
                    <w:div w:id="16514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9572">
      <w:bodyDiv w:val="1"/>
      <w:marLeft w:val="0"/>
      <w:marRight w:val="0"/>
      <w:marTop w:val="0"/>
      <w:marBottom w:val="0"/>
      <w:divBdr>
        <w:top w:val="none" w:sz="0" w:space="0" w:color="auto"/>
        <w:left w:val="none" w:sz="0" w:space="0" w:color="auto"/>
        <w:bottom w:val="none" w:sz="0" w:space="0" w:color="auto"/>
        <w:right w:val="none" w:sz="0" w:space="0" w:color="auto"/>
      </w:divBdr>
    </w:div>
    <w:div w:id="526716044">
      <w:bodyDiv w:val="1"/>
      <w:marLeft w:val="0"/>
      <w:marRight w:val="0"/>
      <w:marTop w:val="0"/>
      <w:marBottom w:val="0"/>
      <w:divBdr>
        <w:top w:val="none" w:sz="0" w:space="0" w:color="auto"/>
        <w:left w:val="none" w:sz="0" w:space="0" w:color="auto"/>
        <w:bottom w:val="none" w:sz="0" w:space="0" w:color="auto"/>
        <w:right w:val="none" w:sz="0" w:space="0" w:color="auto"/>
      </w:divBdr>
    </w:div>
    <w:div w:id="626471935">
      <w:bodyDiv w:val="1"/>
      <w:marLeft w:val="0"/>
      <w:marRight w:val="0"/>
      <w:marTop w:val="0"/>
      <w:marBottom w:val="0"/>
      <w:divBdr>
        <w:top w:val="none" w:sz="0" w:space="0" w:color="auto"/>
        <w:left w:val="none" w:sz="0" w:space="0" w:color="auto"/>
        <w:bottom w:val="none" w:sz="0" w:space="0" w:color="auto"/>
        <w:right w:val="none" w:sz="0" w:space="0" w:color="auto"/>
      </w:divBdr>
    </w:div>
    <w:div w:id="664893607">
      <w:bodyDiv w:val="1"/>
      <w:marLeft w:val="0"/>
      <w:marRight w:val="0"/>
      <w:marTop w:val="0"/>
      <w:marBottom w:val="0"/>
      <w:divBdr>
        <w:top w:val="none" w:sz="0" w:space="0" w:color="auto"/>
        <w:left w:val="none" w:sz="0" w:space="0" w:color="auto"/>
        <w:bottom w:val="none" w:sz="0" w:space="0" w:color="auto"/>
        <w:right w:val="none" w:sz="0" w:space="0" w:color="auto"/>
      </w:divBdr>
    </w:div>
    <w:div w:id="1656494035">
      <w:bodyDiv w:val="1"/>
      <w:marLeft w:val="0"/>
      <w:marRight w:val="0"/>
      <w:marTop w:val="0"/>
      <w:marBottom w:val="0"/>
      <w:divBdr>
        <w:top w:val="none" w:sz="0" w:space="0" w:color="auto"/>
        <w:left w:val="none" w:sz="0" w:space="0" w:color="auto"/>
        <w:bottom w:val="none" w:sz="0" w:space="0" w:color="auto"/>
        <w:right w:val="none" w:sz="0" w:space="0" w:color="auto"/>
      </w:divBdr>
    </w:div>
    <w:div w:id="20073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5F26-3BD7-5E41-8F4D-845E1291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Bancroft, Elizabeth</dc:creator>
  <cp:keywords/>
  <dc:description/>
  <cp:lastModifiedBy>132S-Jadot, Lauren</cp:lastModifiedBy>
  <cp:revision>65</cp:revision>
  <dcterms:created xsi:type="dcterms:W3CDTF">2018-05-04T22:20:00Z</dcterms:created>
  <dcterms:modified xsi:type="dcterms:W3CDTF">2018-05-27T20:06:00Z</dcterms:modified>
</cp:coreProperties>
</file>