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EED6" w14:textId="25A26860" w:rsidR="006F38A0" w:rsidRPr="00891590" w:rsidRDefault="006F38A0" w:rsidP="00891590">
      <w:pPr>
        <w:jc w:val="center"/>
        <w:rPr>
          <w:b/>
          <w:bCs/>
          <w:u w:val="single"/>
        </w:rPr>
      </w:pPr>
      <w:r w:rsidRPr="006F38A0">
        <w:rPr>
          <w:b/>
          <w:bCs/>
          <w:u w:val="single"/>
        </w:rPr>
        <w:t>Français 12 – Le texte d’opinion</w:t>
      </w:r>
    </w:p>
    <w:p w14:paraId="498E49F8" w14:textId="1B39FDA2" w:rsidR="006F38A0" w:rsidRDefault="006F38A0"/>
    <w:p w14:paraId="1AC3E0C8" w14:textId="331D5806" w:rsidR="006F38A0" w:rsidRPr="006F38A0" w:rsidRDefault="006F38A0">
      <w:pPr>
        <w:rPr>
          <w:u w:val="single"/>
        </w:rPr>
      </w:pPr>
      <w:r w:rsidRPr="006F38A0">
        <w:rPr>
          <w:u w:val="single"/>
        </w:rPr>
        <w:t>La structure du texte d’opinion</w:t>
      </w:r>
      <w:r w:rsidRPr="006F38A0">
        <w:rPr>
          <w:u w:val="single"/>
        </w:rPr>
        <w:br/>
      </w:r>
    </w:p>
    <w:p w14:paraId="01E6E984" w14:textId="50233109" w:rsidR="006F38A0" w:rsidRDefault="006F38A0" w:rsidP="001C0B5B">
      <w:pPr>
        <w:jc w:val="center"/>
      </w:pPr>
      <w:r w:rsidRPr="006F38A0">
        <w:rPr>
          <w:noProof/>
        </w:rPr>
        <w:drawing>
          <wp:inline distT="0" distB="0" distL="0" distR="0" wp14:anchorId="1B9E8486" wp14:editId="7E921B40">
            <wp:extent cx="5847862" cy="3442335"/>
            <wp:effectExtent l="25400" t="12700" r="6985"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11CF58A" w14:textId="71882843" w:rsidR="001C0B5B" w:rsidRDefault="001C0B5B" w:rsidP="001C0B5B"/>
    <w:p w14:paraId="3A7EC774" w14:textId="2151CDDA" w:rsidR="001C0B5B" w:rsidRDefault="001C0B5B" w:rsidP="00891590">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A1127" w14:paraId="2B9C404F" w14:textId="77777777" w:rsidTr="00B91581">
        <w:tc>
          <w:tcPr>
            <w:tcW w:w="9350" w:type="dxa"/>
            <w:gridSpan w:val="3"/>
          </w:tcPr>
          <w:p w14:paraId="7D551037" w14:textId="6C012F04" w:rsidR="003A1127" w:rsidRDefault="003A1127" w:rsidP="00B91581">
            <w:pPr>
              <w:rPr>
                <w:u w:val="single"/>
              </w:rPr>
            </w:pPr>
            <w:r>
              <w:rPr>
                <w:u w:val="single"/>
              </w:rPr>
              <w:t>Les marqueurs de relation</w:t>
            </w:r>
            <w:r w:rsidR="00327BA3">
              <w:rPr>
                <w:u w:val="single"/>
              </w:rPr>
              <w:br/>
            </w:r>
          </w:p>
          <w:p w14:paraId="435C1287" w14:textId="77777777" w:rsidR="003A1127" w:rsidRDefault="003A1127" w:rsidP="00B91581">
            <w:r>
              <w:t>- Des mots qui servent à créer un lien entre les idées / les paragraphes</w:t>
            </w:r>
          </w:p>
          <w:p w14:paraId="3E3FAB52" w14:textId="77777777" w:rsidR="003A1127" w:rsidRPr="001C0B5B" w:rsidRDefault="003A1127" w:rsidP="00B91581">
            <w:r>
              <w:t>- Rendent le texte plus fluide</w:t>
            </w:r>
          </w:p>
        </w:tc>
      </w:tr>
      <w:tr w:rsidR="003A1127" w14:paraId="714DE7AC" w14:textId="77777777" w:rsidTr="00B91581">
        <w:tc>
          <w:tcPr>
            <w:tcW w:w="9350" w:type="dxa"/>
            <w:gridSpan w:val="3"/>
          </w:tcPr>
          <w:p w14:paraId="245BD02C" w14:textId="77777777" w:rsidR="003A1127" w:rsidRPr="00891590" w:rsidRDefault="003A1127" w:rsidP="00B91581">
            <w:r>
              <w:t xml:space="preserve">- Quelques exemples : </w:t>
            </w:r>
          </w:p>
        </w:tc>
      </w:tr>
      <w:tr w:rsidR="003A1127" w14:paraId="04792AE2" w14:textId="77777777" w:rsidTr="00B91581">
        <w:tc>
          <w:tcPr>
            <w:tcW w:w="3116" w:type="dxa"/>
          </w:tcPr>
          <w:p w14:paraId="54BD9A75" w14:textId="77777777" w:rsidR="003A1127" w:rsidRDefault="003A1127" w:rsidP="00B91581">
            <w:pPr>
              <w:pStyle w:val="ListParagraph"/>
              <w:numPr>
                <w:ilvl w:val="0"/>
                <w:numId w:val="3"/>
              </w:numPr>
              <w:rPr>
                <w:i/>
                <w:iCs/>
              </w:rPr>
            </w:pPr>
            <w:proofErr w:type="gramStart"/>
            <w:r>
              <w:rPr>
                <w:i/>
                <w:iCs/>
              </w:rPr>
              <w:t>premièrement</w:t>
            </w:r>
            <w:proofErr w:type="gramEnd"/>
            <w:r>
              <w:rPr>
                <w:i/>
                <w:iCs/>
              </w:rPr>
              <w:t>, deuxièmement, etc.</w:t>
            </w:r>
          </w:p>
          <w:p w14:paraId="08DB66C7" w14:textId="77777777" w:rsidR="003A1127" w:rsidRDefault="003A1127" w:rsidP="00B91581">
            <w:pPr>
              <w:pStyle w:val="ListParagraph"/>
              <w:numPr>
                <w:ilvl w:val="0"/>
                <w:numId w:val="3"/>
              </w:numPr>
              <w:rPr>
                <w:i/>
                <w:iCs/>
              </w:rPr>
            </w:pPr>
            <w:proofErr w:type="gramStart"/>
            <w:r>
              <w:rPr>
                <w:i/>
                <w:iCs/>
              </w:rPr>
              <w:t>d’abord</w:t>
            </w:r>
            <w:proofErr w:type="gramEnd"/>
          </w:p>
          <w:p w14:paraId="6402A5D3" w14:textId="77777777" w:rsidR="003A1127" w:rsidRDefault="003A1127" w:rsidP="00B91581">
            <w:pPr>
              <w:pStyle w:val="ListParagraph"/>
              <w:numPr>
                <w:ilvl w:val="0"/>
                <w:numId w:val="3"/>
              </w:numPr>
              <w:rPr>
                <w:i/>
                <w:iCs/>
              </w:rPr>
            </w:pPr>
            <w:proofErr w:type="gramStart"/>
            <w:r>
              <w:rPr>
                <w:i/>
                <w:iCs/>
              </w:rPr>
              <w:t>en</w:t>
            </w:r>
            <w:proofErr w:type="gramEnd"/>
            <w:r>
              <w:rPr>
                <w:i/>
                <w:iCs/>
              </w:rPr>
              <w:t xml:space="preserve"> premier lieu</w:t>
            </w:r>
          </w:p>
          <w:p w14:paraId="54A07F12" w14:textId="77777777" w:rsidR="003A1127" w:rsidRDefault="003A1127" w:rsidP="00B91581">
            <w:pPr>
              <w:pStyle w:val="ListParagraph"/>
              <w:numPr>
                <w:ilvl w:val="0"/>
                <w:numId w:val="3"/>
              </w:numPr>
              <w:rPr>
                <w:i/>
                <w:iCs/>
              </w:rPr>
            </w:pPr>
            <w:proofErr w:type="gramStart"/>
            <w:r>
              <w:rPr>
                <w:i/>
                <w:iCs/>
              </w:rPr>
              <w:t>à</w:t>
            </w:r>
            <w:proofErr w:type="gramEnd"/>
            <w:r>
              <w:rPr>
                <w:i/>
                <w:iCs/>
              </w:rPr>
              <w:t xml:space="preserve"> ce sujet</w:t>
            </w:r>
          </w:p>
          <w:p w14:paraId="2C37B333" w14:textId="77777777" w:rsidR="003A1127" w:rsidRDefault="003A1127" w:rsidP="00B91581">
            <w:pPr>
              <w:pStyle w:val="ListParagraph"/>
              <w:numPr>
                <w:ilvl w:val="0"/>
                <w:numId w:val="3"/>
              </w:numPr>
              <w:rPr>
                <w:i/>
                <w:iCs/>
              </w:rPr>
            </w:pPr>
            <w:proofErr w:type="gramStart"/>
            <w:r>
              <w:rPr>
                <w:i/>
                <w:iCs/>
              </w:rPr>
              <w:t>en</w:t>
            </w:r>
            <w:proofErr w:type="gramEnd"/>
            <w:r>
              <w:rPr>
                <w:i/>
                <w:iCs/>
              </w:rPr>
              <w:t xml:space="preserve"> ce qui concerne</w:t>
            </w:r>
          </w:p>
          <w:p w14:paraId="6FE28750" w14:textId="77777777" w:rsidR="003A1127" w:rsidRPr="001C0B5B" w:rsidRDefault="003A1127" w:rsidP="00B91581">
            <w:pPr>
              <w:pStyle w:val="ListParagraph"/>
              <w:numPr>
                <w:ilvl w:val="0"/>
                <w:numId w:val="3"/>
              </w:numPr>
              <w:rPr>
                <w:i/>
                <w:iCs/>
              </w:rPr>
            </w:pPr>
            <w:proofErr w:type="gramStart"/>
            <w:r>
              <w:rPr>
                <w:i/>
                <w:iCs/>
              </w:rPr>
              <w:t>quant</w:t>
            </w:r>
            <w:proofErr w:type="gramEnd"/>
            <w:r>
              <w:rPr>
                <w:i/>
                <w:iCs/>
              </w:rPr>
              <w:t xml:space="preserve"> à</w:t>
            </w:r>
          </w:p>
        </w:tc>
        <w:tc>
          <w:tcPr>
            <w:tcW w:w="3117" w:type="dxa"/>
          </w:tcPr>
          <w:p w14:paraId="606DF575" w14:textId="77777777" w:rsidR="003A1127" w:rsidRPr="00891590" w:rsidRDefault="003A1127" w:rsidP="00B91581">
            <w:pPr>
              <w:pStyle w:val="ListParagraph"/>
              <w:numPr>
                <w:ilvl w:val="0"/>
                <w:numId w:val="3"/>
              </w:numPr>
              <w:rPr>
                <w:i/>
                <w:iCs/>
              </w:rPr>
            </w:pPr>
            <w:proofErr w:type="gramStart"/>
            <w:r w:rsidRPr="00891590">
              <w:rPr>
                <w:i/>
                <w:iCs/>
              </w:rPr>
              <w:t>d’ailleurs</w:t>
            </w:r>
            <w:proofErr w:type="gramEnd"/>
          </w:p>
          <w:p w14:paraId="756E6AD5" w14:textId="77777777" w:rsidR="003A1127" w:rsidRPr="00891590" w:rsidRDefault="003A1127" w:rsidP="00B91581">
            <w:pPr>
              <w:pStyle w:val="ListParagraph"/>
              <w:numPr>
                <w:ilvl w:val="0"/>
                <w:numId w:val="3"/>
              </w:numPr>
              <w:rPr>
                <w:i/>
                <w:iCs/>
              </w:rPr>
            </w:pPr>
            <w:proofErr w:type="gramStart"/>
            <w:r w:rsidRPr="00891590">
              <w:rPr>
                <w:i/>
                <w:iCs/>
              </w:rPr>
              <w:t>de</w:t>
            </w:r>
            <w:proofErr w:type="gramEnd"/>
            <w:r w:rsidRPr="00891590">
              <w:rPr>
                <w:i/>
                <w:iCs/>
              </w:rPr>
              <w:t xml:space="preserve"> plus</w:t>
            </w:r>
          </w:p>
          <w:p w14:paraId="28056BB6" w14:textId="77777777" w:rsidR="003A1127" w:rsidRPr="00891590" w:rsidRDefault="003A1127" w:rsidP="00B91581">
            <w:pPr>
              <w:pStyle w:val="ListParagraph"/>
              <w:numPr>
                <w:ilvl w:val="0"/>
                <w:numId w:val="3"/>
              </w:numPr>
              <w:rPr>
                <w:i/>
                <w:iCs/>
              </w:rPr>
            </w:pPr>
            <w:proofErr w:type="gramStart"/>
            <w:r w:rsidRPr="00891590">
              <w:rPr>
                <w:i/>
                <w:iCs/>
              </w:rPr>
              <w:t>ainsi</w:t>
            </w:r>
            <w:proofErr w:type="gramEnd"/>
          </w:p>
          <w:p w14:paraId="7301E22E" w14:textId="77777777" w:rsidR="003A1127" w:rsidRPr="00891590" w:rsidRDefault="003A1127" w:rsidP="00B91581">
            <w:pPr>
              <w:pStyle w:val="ListParagraph"/>
              <w:numPr>
                <w:ilvl w:val="0"/>
                <w:numId w:val="3"/>
              </w:numPr>
              <w:rPr>
                <w:i/>
                <w:iCs/>
              </w:rPr>
            </w:pPr>
            <w:proofErr w:type="gramStart"/>
            <w:r w:rsidRPr="00891590">
              <w:rPr>
                <w:i/>
                <w:iCs/>
              </w:rPr>
              <w:t>aussi</w:t>
            </w:r>
            <w:proofErr w:type="gramEnd"/>
          </w:p>
          <w:p w14:paraId="2A4F0057" w14:textId="77777777" w:rsidR="003A1127" w:rsidRPr="00891590" w:rsidRDefault="003A1127" w:rsidP="00B91581">
            <w:pPr>
              <w:pStyle w:val="ListParagraph"/>
              <w:numPr>
                <w:ilvl w:val="0"/>
                <w:numId w:val="3"/>
              </w:numPr>
              <w:rPr>
                <w:i/>
                <w:iCs/>
              </w:rPr>
            </w:pPr>
            <w:proofErr w:type="gramStart"/>
            <w:r w:rsidRPr="00891590">
              <w:rPr>
                <w:i/>
                <w:iCs/>
              </w:rPr>
              <w:t>alors</w:t>
            </w:r>
            <w:proofErr w:type="gramEnd"/>
          </w:p>
          <w:p w14:paraId="33CCC660" w14:textId="77777777" w:rsidR="003A1127" w:rsidRPr="00891590" w:rsidRDefault="003A1127" w:rsidP="00B91581">
            <w:pPr>
              <w:pStyle w:val="ListParagraph"/>
              <w:numPr>
                <w:ilvl w:val="0"/>
                <w:numId w:val="3"/>
              </w:numPr>
              <w:rPr>
                <w:i/>
                <w:iCs/>
              </w:rPr>
            </w:pPr>
            <w:proofErr w:type="gramStart"/>
            <w:r w:rsidRPr="00891590">
              <w:rPr>
                <w:i/>
                <w:iCs/>
              </w:rPr>
              <w:t>par</w:t>
            </w:r>
            <w:proofErr w:type="gramEnd"/>
            <w:r w:rsidRPr="00891590">
              <w:rPr>
                <w:i/>
                <w:iCs/>
              </w:rPr>
              <w:t xml:space="preserve"> conséquent</w:t>
            </w:r>
          </w:p>
          <w:p w14:paraId="51E31043" w14:textId="77777777" w:rsidR="003A1127" w:rsidRPr="00891590" w:rsidRDefault="003A1127" w:rsidP="00B91581">
            <w:pPr>
              <w:pStyle w:val="ListParagraph"/>
              <w:numPr>
                <w:ilvl w:val="0"/>
                <w:numId w:val="3"/>
              </w:numPr>
              <w:rPr>
                <w:i/>
                <w:iCs/>
              </w:rPr>
            </w:pPr>
            <w:proofErr w:type="gramStart"/>
            <w:r w:rsidRPr="00891590">
              <w:rPr>
                <w:i/>
                <w:iCs/>
              </w:rPr>
              <w:t>voilà</w:t>
            </w:r>
            <w:proofErr w:type="gramEnd"/>
            <w:r w:rsidRPr="00891590">
              <w:rPr>
                <w:i/>
                <w:iCs/>
              </w:rPr>
              <w:t xml:space="preserve"> pourquoi</w:t>
            </w:r>
          </w:p>
        </w:tc>
        <w:tc>
          <w:tcPr>
            <w:tcW w:w="3117" w:type="dxa"/>
          </w:tcPr>
          <w:p w14:paraId="0EF3CDCF" w14:textId="77777777" w:rsidR="003A1127" w:rsidRPr="00891590" w:rsidRDefault="003A1127" w:rsidP="00B91581">
            <w:pPr>
              <w:pStyle w:val="ListParagraph"/>
              <w:numPr>
                <w:ilvl w:val="0"/>
                <w:numId w:val="3"/>
              </w:numPr>
              <w:rPr>
                <w:i/>
                <w:iCs/>
              </w:rPr>
            </w:pPr>
            <w:proofErr w:type="gramStart"/>
            <w:r w:rsidRPr="00891590">
              <w:rPr>
                <w:i/>
                <w:iCs/>
              </w:rPr>
              <w:t>cependant</w:t>
            </w:r>
            <w:proofErr w:type="gramEnd"/>
          </w:p>
          <w:p w14:paraId="3A2B2E27" w14:textId="77777777" w:rsidR="003A1127" w:rsidRPr="00891590" w:rsidRDefault="003A1127" w:rsidP="00B91581">
            <w:pPr>
              <w:pStyle w:val="ListParagraph"/>
              <w:numPr>
                <w:ilvl w:val="0"/>
                <w:numId w:val="3"/>
              </w:numPr>
              <w:rPr>
                <w:i/>
                <w:iCs/>
              </w:rPr>
            </w:pPr>
            <w:proofErr w:type="gramStart"/>
            <w:r w:rsidRPr="00891590">
              <w:rPr>
                <w:i/>
                <w:iCs/>
              </w:rPr>
              <w:t>même</w:t>
            </w:r>
            <w:proofErr w:type="gramEnd"/>
            <w:r w:rsidRPr="00891590">
              <w:rPr>
                <w:i/>
                <w:iCs/>
              </w:rPr>
              <w:t xml:space="preserve"> si</w:t>
            </w:r>
          </w:p>
          <w:p w14:paraId="2596719A" w14:textId="77777777" w:rsidR="003A1127" w:rsidRPr="00891590" w:rsidRDefault="003A1127" w:rsidP="00B91581">
            <w:pPr>
              <w:pStyle w:val="ListParagraph"/>
              <w:numPr>
                <w:ilvl w:val="0"/>
                <w:numId w:val="3"/>
              </w:numPr>
              <w:rPr>
                <w:i/>
                <w:iCs/>
              </w:rPr>
            </w:pPr>
            <w:proofErr w:type="gramStart"/>
            <w:r w:rsidRPr="00891590">
              <w:rPr>
                <w:i/>
                <w:iCs/>
              </w:rPr>
              <w:t>pourtant</w:t>
            </w:r>
            <w:proofErr w:type="gramEnd"/>
          </w:p>
          <w:p w14:paraId="1790D5D9" w14:textId="77777777" w:rsidR="003A1127" w:rsidRPr="00891590" w:rsidRDefault="003A1127" w:rsidP="00B91581">
            <w:pPr>
              <w:pStyle w:val="ListParagraph"/>
              <w:numPr>
                <w:ilvl w:val="0"/>
                <w:numId w:val="3"/>
              </w:numPr>
              <w:rPr>
                <w:i/>
                <w:iCs/>
              </w:rPr>
            </w:pPr>
            <w:proofErr w:type="gramStart"/>
            <w:r w:rsidRPr="00891590">
              <w:rPr>
                <w:i/>
                <w:iCs/>
              </w:rPr>
              <w:t>toutefois</w:t>
            </w:r>
            <w:proofErr w:type="gramEnd"/>
          </w:p>
          <w:p w14:paraId="2A68A273" w14:textId="77777777" w:rsidR="003A1127" w:rsidRPr="00891590" w:rsidRDefault="003A1127" w:rsidP="00B91581">
            <w:pPr>
              <w:pStyle w:val="ListParagraph"/>
              <w:numPr>
                <w:ilvl w:val="0"/>
                <w:numId w:val="3"/>
              </w:numPr>
              <w:rPr>
                <w:i/>
                <w:iCs/>
              </w:rPr>
            </w:pPr>
            <w:proofErr w:type="gramStart"/>
            <w:r w:rsidRPr="00891590">
              <w:rPr>
                <w:i/>
                <w:iCs/>
              </w:rPr>
              <w:t>de</w:t>
            </w:r>
            <w:proofErr w:type="gramEnd"/>
            <w:r w:rsidRPr="00891590">
              <w:rPr>
                <w:i/>
                <w:iCs/>
              </w:rPr>
              <w:t xml:space="preserve"> plus</w:t>
            </w:r>
          </w:p>
          <w:p w14:paraId="0B2CED99" w14:textId="77777777" w:rsidR="003A1127" w:rsidRPr="00891590" w:rsidRDefault="003A1127" w:rsidP="00B91581">
            <w:pPr>
              <w:pStyle w:val="ListParagraph"/>
              <w:numPr>
                <w:ilvl w:val="0"/>
                <w:numId w:val="3"/>
              </w:numPr>
              <w:rPr>
                <w:i/>
                <w:iCs/>
              </w:rPr>
            </w:pPr>
            <w:proofErr w:type="gramStart"/>
            <w:r w:rsidRPr="00891590">
              <w:rPr>
                <w:i/>
                <w:iCs/>
              </w:rPr>
              <w:t>finalement</w:t>
            </w:r>
            <w:proofErr w:type="gramEnd"/>
          </w:p>
          <w:p w14:paraId="55A3B590" w14:textId="77777777" w:rsidR="003A1127" w:rsidRPr="00891590" w:rsidRDefault="003A1127" w:rsidP="00B91581">
            <w:pPr>
              <w:pStyle w:val="ListParagraph"/>
              <w:numPr>
                <w:ilvl w:val="0"/>
                <w:numId w:val="3"/>
              </w:numPr>
              <w:rPr>
                <w:i/>
                <w:iCs/>
              </w:rPr>
            </w:pPr>
            <w:proofErr w:type="gramStart"/>
            <w:r w:rsidRPr="00891590">
              <w:rPr>
                <w:i/>
                <w:iCs/>
              </w:rPr>
              <w:t>enfin</w:t>
            </w:r>
            <w:proofErr w:type="gramEnd"/>
          </w:p>
        </w:tc>
      </w:tr>
    </w:tbl>
    <w:p w14:paraId="5A52DFE9" w14:textId="3864E4EE" w:rsidR="003A1127" w:rsidRDefault="003A1127" w:rsidP="00891590"/>
    <w:p w14:paraId="11AF5EE6" w14:textId="6E82BE7E" w:rsidR="003A1127" w:rsidRDefault="003A1127" w:rsidP="00891590">
      <w:pPr>
        <w:rPr>
          <w:u w:val="single"/>
        </w:rPr>
      </w:pPr>
      <w:r>
        <w:rPr>
          <w:b/>
          <w:bCs/>
          <w:u w:val="single"/>
        </w:rPr>
        <w:br w:type="page"/>
      </w:r>
      <w:r w:rsidRPr="003A1127">
        <w:rPr>
          <w:u w:val="single"/>
        </w:rPr>
        <w:lastRenderedPageBreak/>
        <w:t>Les éléments de l’introduction</w:t>
      </w:r>
    </w:p>
    <w:p w14:paraId="644049C6" w14:textId="77777777" w:rsidR="003A1127" w:rsidRPr="003A1127" w:rsidRDefault="003A1127" w:rsidP="00891590">
      <w:pPr>
        <w:rPr>
          <w:u w:val="single"/>
        </w:rPr>
      </w:pPr>
    </w:p>
    <w:p w14:paraId="2F9672A3" w14:textId="000633A3" w:rsidR="00890A7C" w:rsidRDefault="00530F3C" w:rsidP="00891590">
      <w:r>
        <w:rPr>
          <w:noProof/>
          <w:u w:val="single"/>
        </w:rPr>
        <mc:AlternateContent>
          <mc:Choice Requires="wps">
            <w:drawing>
              <wp:anchor distT="0" distB="0" distL="114300" distR="114300" simplePos="0" relativeHeight="251659264" behindDoc="0" locked="0" layoutInCell="1" allowOverlap="1" wp14:anchorId="00C5C850" wp14:editId="5F0CDEF2">
                <wp:simplePos x="0" y="0"/>
                <wp:positionH relativeFrom="column">
                  <wp:posOffset>4715510</wp:posOffset>
                </wp:positionH>
                <wp:positionV relativeFrom="paragraph">
                  <wp:posOffset>512445</wp:posOffset>
                </wp:positionV>
                <wp:extent cx="1586503" cy="1939109"/>
                <wp:effectExtent l="0" t="0" r="13970" b="17145"/>
                <wp:wrapNone/>
                <wp:docPr id="2" name="Rounded Rectangle 2"/>
                <wp:cNvGraphicFramePr/>
                <a:graphic xmlns:a="http://schemas.openxmlformats.org/drawingml/2006/main">
                  <a:graphicData uri="http://schemas.microsoft.com/office/word/2010/wordprocessingShape">
                    <wps:wsp>
                      <wps:cNvSpPr/>
                      <wps:spPr>
                        <a:xfrm>
                          <a:off x="0" y="0"/>
                          <a:ext cx="1586503" cy="1939109"/>
                        </a:xfrm>
                        <a:prstGeom prst="roundRect">
                          <a:avLst/>
                        </a:prstGeom>
                        <a:ln>
                          <a:headEnd type="none" w="med" len="med"/>
                          <a:tailEnd type="none" w="med" len="med"/>
                        </a:ln>
                      </wps:spPr>
                      <wps:style>
                        <a:lnRef idx="1">
                          <a:schemeClr val="accent4"/>
                        </a:lnRef>
                        <a:fillRef idx="2">
                          <a:schemeClr val="accent4"/>
                        </a:fillRef>
                        <a:effectRef idx="1">
                          <a:schemeClr val="accent4"/>
                        </a:effectRef>
                        <a:fontRef idx="minor">
                          <a:schemeClr val="dk1"/>
                        </a:fontRef>
                      </wps:style>
                      <wps:txbx>
                        <w:txbxContent>
                          <w:p w14:paraId="4E436576" w14:textId="3F42529F" w:rsidR="00BD0AC4" w:rsidRPr="00C944D3" w:rsidRDefault="00530F3C" w:rsidP="00BD0AC4">
                            <w:pPr>
                              <w:jc w:val="center"/>
                              <w:rPr>
                                <w:i/>
                                <w:iCs/>
                                <w:sz w:val="22"/>
                                <w:szCs w:val="22"/>
                              </w:rPr>
                            </w:pPr>
                            <w:r>
                              <w:rPr>
                                <w:b/>
                                <w:bCs/>
                                <w:sz w:val="22"/>
                                <w:szCs w:val="22"/>
                              </w:rPr>
                              <w:t>Notez bien !</w:t>
                            </w:r>
                            <w:r>
                              <w:rPr>
                                <w:i/>
                                <w:iCs/>
                                <w:sz w:val="22"/>
                                <w:szCs w:val="22"/>
                              </w:rPr>
                              <w:br/>
                            </w:r>
                            <w:r>
                              <w:rPr>
                                <w:i/>
                                <w:iCs/>
                                <w:sz w:val="22"/>
                                <w:szCs w:val="22"/>
                              </w:rPr>
                              <w:br/>
                            </w:r>
                            <w:r w:rsidR="00BD0AC4" w:rsidRPr="00C944D3">
                              <w:rPr>
                                <w:i/>
                                <w:iCs/>
                                <w:sz w:val="22"/>
                                <w:szCs w:val="22"/>
                              </w:rPr>
                              <w:t>On devrait éviter l’utilisation de la 1</w:t>
                            </w:r>
                            <w:r w:rsidR="00BD0AC4" w:rsidRPr="00C944D3">
                              <w:rPr>
                                <w:i/>
                                <w:iCs/>
                                <w:sz w:val="22"/>
                                <w:szCs w:val="22"/>
                                <w:vertAlign w:val="superscript"/>
                              </w:rPr>
                              <w:t>ière</w:t>
                            </w:r>
                            <w:r w:rsidR="00BD0AC4" w:rsidRPr="00C944D3">
                              <w:rPr>
                                <w:i/>
                                <w:iCs/>
                                <w:sz w:val="22"/>
                                <w:szCs w:val="22"/>
                              </w:rPr>
                              <w:t xml:space="preserve"> personne du singulier/pluriel. À sa place, on devrait employer la 3</w:t>
                            </w:r>
                            <w:r w:rsidR="00BD0AC4" w:rsidRPr="00C944D3">
                              <w:rPr>
                                <w:i/>
                                <w:iCs/>
                                <w:sz w:val="22"/>
                                <w:szCs w:val="22"/>
                                <w:vertAlign w:val="superscript"/>
                              </w:rPr>
                              <w:t>ième</w:t>
                            </w:r>
                            <w:r w:rsidR="00BD0AC4" w:rsidRPr="00C944D3">
                              <w:rPr>
                                <w:i/>
                                <w:iCs/>
                                <w:sz w:val="22"/>
                                <w:szCs w:val="22"/>
                              </w:rPr>
                              <w:t xml:space="preserve"> personne neutre (on / se / son / 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5C850" id="Rounded Rectangle 2" o:spid="_x0000_s1026" style="position:absolute;margin-left:371.3pt;margin-top:40.35pt;width:124.9pt;height:1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" fillcolor="#ffd555 [2167]" strokecolor="#ffc000 [3207]" strokeweight=".5pt">
                <v:fill color2="#ffcc31 [2615]" rotate="t" colors="0 #ffdd9c;.5 #ffd78e;1 #ffd479" focus="100%" type="gradient">
                  <o:fill v:ext="view" type="gradientUnscaled"/>
                </v:fill>
                <v:stroke joinstyle="miter"/>
                <v:textbox>
                  <w:txbxContent>
                    <w:p w14:paraId="4E436576" w14:textId="3F42529F" w:rsidR="00BD0AC4" w:rsidRPr="00C944D3" w:rsidRDefault="00530F3C" w:rsidP="00BD0AC4">
                      <w:pPr>
                        <w:jc w:val="center"/>
                        <w:rPr>
                          <w:i/>
                          <w:iCs/>
                          <w:sz w:val="22"/>
                          <w:szCs w:val="22"/>
                        </w:rPr>
                      </w:pPr>
                      <w:r>
                        <w:rPr>
                          <w:b/>
                          <w:bCs/>
                          <w:sz w:val="22"/>
                          <w:szCs w:val="22"/>
                        </w:rPr>
                        <w:t>Notez bien !</w:t>
                      </w:r>
                      <w:r>
                        <w:rPr>
                          <w:i/>
                          <w:iCs/>
                          <w:sz w:val="22"/>
                          <w:szCs w:val="22"/>
                        </w:rPr>
                        <w:br/>
                      </w:r>
                      <w:r>
                        <w:rPr>
                          <w:i/>
                          <w:iCs/>
                          <w:sz w:val="22"/>
                          <w:szCs w:val="22"/>
                        </w:rPr>
                        <w:br/>
                      </w:r>
                      <w:r w:rsidR="00BD0AC4" w:rsidRPr="00C944D3">
                        <w:rPr>
                          <w:i/>
                          <w:iCs/>
                          <w:sz w:val="22"/>
                          <w:szCs w:val="22"/>
                        </w:rPr>
                        <w:t>On devrait éviter l’utilisation de la 1</w:t>
                      </w:r>
                      <w:r w:rsidR="00BD0AC4" w:rsidRPr="00C944D3">
                        <w:rPr>
                          <w:i/>
                          <w:iCs/>
                          <w:sz w:val="22"/>
                          <w:szCs w:val="22"/>
                          <w:vertAlign w:val="superscript"/>
                        </w:rPr>
                        <w:t>ière</w:t>
                      </w:r>
                      <w:r w:rsidR="00BD0AC4" w:rsidRPr="00C944D3">
                        <w:rPr>
                          <w:i/>
                          <w:iCs/>
                          <w:sz w:val="22"/>
                          <w:szCs w:val="22"/>
                        </w:rPr>
                        <w:t xml:space="preserve"> personne du singulier/pluriel. À sa place, on devrait employer la 3</w:t>
                      </w:r>
                      <w:r w:rsidR="00BD0AC4" w:rsidRPr="00C944D3">
                        <w:rPr>
                          <w:i/>
                          <w:iCs/>
                          <w:sz w:val="22"/>
                          <w:szCs w:val="22"/>
                          <w:vertAlign w:val="superscript"/>
                        </w:rPr>
                        <w:t>ième</w:t>
                      </w:r>
                      <w:r w:rsidR="00BD0AC4" w:rsidRPr="00C944D3">
                        <w:rPr>
                          <w:i/>
                          <w:iCs/>
                          <w:sz w:val="22"/>
                          <w:szCs w:val="22"/>
                        </w:rPr>
                        <w:t xml:space="preserve"> personne neutre (on / se / son / sa).</w:t>
                      </w:r>
                    </w:p>
                  </w:txbxContent>
                </v:textbox>
              </v:roundrect>
            </w:pict>
          </mc:Fallback>
        </mc:AlternateContent>
      </w:r>
      <w:r w:rsidR="00890A7C">
        <w:rPr>
          <w:noProof/>
        </w:rPr>
        <w:drawing>
          <wp:inline distT="0" distB="0" distL="0" distR="0" wp14:anchorId="3D042DE8" wp14:editId="41386BE3">
            <wp:extent cx="4003675" cy="2992483"/>
            <wp:effectExtent l="0" t="25400" r="0" b="304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DB8CDBA" w14:textId="1E0F6F9D" w:rsidR="003A1127" w:rsidRDefault="003A1127" w:rsidP="00891590"/>
    <w:p w14:paraId="0F453BA6" w14:textId="78CC92C3" w:rsidR="003A1127" w:rsidRPr="003A1127" w:rsidRDefault="003A1127" w:rsidP="00891590">
      <w:pPr>
        <w:rPr>
          <w:u w:val="single"/>
        </w:rPr>
      </w:pPr>
      <w:r w:rsidRPr="003A1127">
        <w:rPr>
          <w:u w:val="single"/>
        </w:rPr>
        <w:t>Un exemple d’une introduction</w:t>
      </w:r>
    </w:p>
    <w:p w14:paraId="0F5367F2" w14:textId="2326AEDF" w:rsidR="00327BA3" w:rsidRPr="00530F3C" w:rsidRDefault="003A1127" w:rsidP="00530F3C">
      <w:pPr>
        <w:spacing w:line="276" w:lineRule="auto"/>
        <w:rPr>
          <w:color w:val="2E74B5" w:themeColor="accent5" w:themeShade="BF"/>
        </w:rPr>
      </w:pPr>
      <w:r>
        <w:br/>
      </w:r>
      <w:r w:rsidRPr="003A1127">
        <w:rPr>
          <w:color w:val="538135" w:themeColor="accent6" w:themeShade="BF"/>
        </w:rPr>
        <w:t>La technologie et les appareils électroniques sont devenus essentiels à notre survie quotidienne</w:t>
      </w:r>
      <w:r>
        <w:rPr>
          <w:color w:val="538135" w:themeColor="accent6" w:themeShade="BF"/>
        </w:rPr>
        <w:t xml:space="preserve"> et c’est difficile de s’y échapper </w:t>
      </w:r>
      <w:r w:rsidRPr="003A1127">
        <w:rPr>
          <w:color w:val="538135" w:themeColor="accent6" w:themeShade="BF"/>
        </w:rPr>
        <w:t xml:space="preserve">: on a tous un ordinateur dans le sac, des écouteurs dans l’oreille, et un téléphone portable dans la poche. </w:t>
      </w:r>
      <w:r w:rsidRPr="003A1127">
        <w:rPr>
          <w:color w:val="7030A0"/>
        </w:rPr>
        <w:t>Cependant, malgré l’utilité des téléphones portables, on devrait bannir son utilisation dans les salles de classe.</w:t>
      </w:r>
      <w:r>
        <w:t xml:space="preserve"> </w:t>
      </w:r>
      <w:r w:rsidRPr="003A1127">
        <w:rPr>
          <w:color w:val="2E74B5" w:themeColor="accent5" w:themeShade="BF"/>
        </w:rPr>
        <w:t xml:space="preserve">Pendant les cours, les téléphones portables ne sont qu’une distraction pour les élèves et professeurs, une façon de tricher les examens, et un outil pour capter les vidéos et photos dans un espace privé. </w:t>
      </w:r>
    </w:p>
    <w:p w14:paraId="16ADAB77" w14:textId="57020ADA" w:rsidR="00C944D3" w:rsidRDefault="00C944D3" w:rsidP="00327BA3"/>
    <w:p w14:paraId="38D0BD11" w14:textId="2B5D68C4" w:rsidR="00327BA3" w:rsidRDefault="00C944D3" w:rsidP="00327BA3">
      <w:pPr>
        <w:rPr>
          <w:u w:val="single"/>
        </w:rPr>
      </w:pPr>
      <w:r>
        <w:rPr>
          <w:u w:val="single"/>
        </w:rPr>
        <w:t>Quelques exemples de thèses faibles</w:t>
      </w:r>
      <w:r>
        <w:rPr>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97"/>
        <w:gridCol w:w="3898"/>
      </w:tblGrid>
      <w:tr w:rsidR="00303E14" w14:paraId="26ADAFD0" w14:textId="77777777" w:rsidTr="00A50E99">
        <w:tc>
          <w:tcPr>
            <w:tcW w:w="1555" w:type="dxa"/>
            <w:shd w:val="clear" w:color="auto" w:fill="000000" w:themeFill="text1"/>
          </w:tcPr>
          <w:p w14:paraId="7078B3E3" w14:textId="5D4DEB6B" w:rsidR="00303E14" w:rsidRDefault="00A50E99" w:rsidP="00C944D3">
            <w:r>
              <w:t>L’erreur</w:t>
            </w:r>
          </w:p>
        </w:tc>
        <w:tc>
          <w:tcPr>
            <w:tcW w:w="3897" w:type="dxa"/>
            <w:shd w:val="clear" w:color="auto" w:fill="000000" w:themeFill="text1"/>
          </w:tcPr>
          <w:p w14:paraId="6199FEC7" w14:textId="7198F92C" w:rsidR="00303E14" w:rsidRDefault="00A50E99" w:rsidP="00C944D3">
            <w:r>
              <w:t>Un mauvais exemple</w:t>
            </w:r>
          </w:p>
        </w:tc>
        <w:tc>
          <w:tcPr>
            <w:tcW w:w="3898" w:type="dxa"/>
            <w:shd w:val="clear" w:color="auto" w:fill="000000" w:themeFill="text1"/>
          </w:tcPr>
          <w:p w14:paraId="6BD0071C" w14:textId="4DFCA93C" w:rsidR="00303E14" w:rsidRDefault="00A50E99" w:rsidP="00C944D3">
            <w:r>
              <w:t>Un meilleur exemple</w:t>
            </w:r>
          </w:p>
        </w:tc>
      </w:tr>
      <w:tr w:rsidR="00303E14" w14:paraId="23D98475" w14:textId="77777777" w:rsidTr="00A50E99">
        <w:tc>
          <w:tcPr>
            <w:tcW w:w="1555" w:type="dxa"/>
            <w:shd w:val="clear" w:color="auto" w:fill="F2F2F2" w:themeFill="background1" w:themeFillShade="F2"/>
          </w:tcPr>
          <w:p w14:paraId="46B9993F" w14:textId="1C1229A5" w:rsidR="00303E14" w:rsidRDefault="00303E14" w:rsidP="00C944D3">
            <w:r>
              <w:t>La thèse ne prend aucune position</w:t>
            </w:r>
          </w:p>
        </w:tc>
        <w:tc>
          <w:tcPr>
            <w:tcW w:w="3897" w:type="dxa"/>
            <w:shd w:val="clear" w:color="auto" w:fill="F2F2F2" w:themeFill="background1" w:themeFillShade="F2"/>
          </w:tcPr>
          <w:p w14:paraId="5938D5C2" w14:textId="2FC68A4F" w:rsidR="00303E14" w:rsidRPr="00A50E99" w:rsidRDefault="00303E14" w:rsidP="00C944D3">
            <w:pPr>
              <w:rPr>
                <w:i/>
                <w:iCs/>
              </w:rPr>
            </w:pPr>
            <w:r w:rsidRPr="00A50E99">
              <w:rPr>
                <w:i/>
                <w:iCs/>
              </w:rPr>
              <w:t>Ce texte parlera de mes expériences en voyageant en Europe et des leçons que j’ai apprises.</w:t>
            </w:r>
          </w:p>
        </w:tc>
        <w:tc>
          <w:tcPr>
            <w:tcW w:w="3898" w:type="dxa"/>
            <w:shd w:val="clear" w:color="auto" w:fill="F2F2F2" w:themeFill="background1" w:themeFillShade="F2"/>
          </w:tcPr>
          <w:p w14:paraId="746D6571" w14:textId="2114C3F7" w:rsidR="00303E14" w:rsidRPr="00A50E99" w:rsidRDefault="00303E14" w:rsidP="00C944D3">
            <w:pPr>
              <w:rPr>
                <w:i/>
                <w:iCs/>
              </w:rPr>
            </w:pPr>
            <w:r w:rsidRPr="00A50E99">
              <w:rPr>
                <w:i/>
                <w:iCs/>
              </w:rPr>
              <w:t>Voyager est un loisir qui nous offre des expériences marquantes et des leçons de vie qu’on ne pourrait pas connaître autrement.</w:t>
            </w:r>
          </w:p>
        </w:tc>
      </w:tr>
      <w:tr w:rsidR="00303E14" w14:paraId="1EBBACB7" w14:textId="77777777" w:rsidTr="00A50E99">
        <w:trPr>
          <w:trHeight w:val="51"/>
        </w:trPr>
        <w:tc>
          <w:tcPr>
            <w:tcW w:w="1555" w:type="dxa"/>
            <w:shd w:val="clear" w:color="auto" w:fill="D9D9D9" w:themeFill="background1" w:themeFillShade="D9"/>
          </w:tcPr>
          <w:p w14:paraId="462A188A" w14:textId="3C0955DF" w:rsidR="00303E14" w:rsidRDefault="00303E14" w:rsidP="00C944D3">
            <w:r>
              <w:t>La thèse ne permet pas une argumentation</w:t>
            </w:r>
          </w:p>
        </w:tc>
        <w:tc>
          <w:tcPr>
            <w:tcW w:w="3897" w:type="dxa"/>
            <w:shd w:val="clear" w:color="auto" w:fill="D9D9D9" w:themeFill="background1" w:themeFillShade="D9"/>
          </w:tcPr>
          <w:p w14:paraId="57FC3209" w14:textId="2C0A846C" w:rsidR="00303E14" w:rsidRPr="00A50E99" w:rsidRDefault="00303E14" w:rsidP="00C944D3">
            <w:pPr>
              <w:rPr>
                <w:i/>
                <w:iCs/>
              </w:rPr>
            </w:pPr>
            <w:proofErr w:type="spellStart"/>
            <w:r w:rsidRPr="00A50E99">
              <w:rPr>
                <w:i/>
                <w:iCs/>
              </w:rPr>
              <w:t>Chacun·e</w:t>
            </w:r>
            <w:proofErr w:type="spellEnd"/>
            <w:r w:rsidRPr="00A50E99">
              <w:rPr>
                <w:i/>
                <w:iCs/>
              </w:rPr>
              <w:t xml:space="preserve"> a le droit de dire ce qu’on aimerait dire mais on ne devrait pas blesser les autres.</w:t>
            </w:r>
          </w:p>
        </w:tc>
        <w:tc>
          <w:tcPr>
            <w:tcW w:w="3898" w:type="dxa"/>
            <w:shd w:val="clear" w:color="auto" w:fill="D9D9D9" w:themeFill="background1" w:themeFillShade="D9"/>
          </w:tcPr>
          <w:p w14:paraId="01185D30" w14:textId="5821972E" w:rsidR="00303E14" w:rsidRPr="00A50E99" w:rsidRDefault="00530F3C" w:rsidP="00C944D3">
            <w:pPr>
              <w:rPr>
                <w:i/>
                <w:iCs/>
              </w:rPr>
            </w:pPr>
            <w:r w:rsidRPr="00A50E99">
              <w:rPr>
                <w:i/>
                <w:iCs/>
              </w:rPr>
              <w:t>Le droit à la liberté d’expression doit avoir des limites étant donné</w:t>
            </w:r>
            <w:r w:rsidR="00303E14" w:rsidRPr="00A50E99">
              <w:rPr>
                <w:i/>
                <w:iCs/>
              </w:rPr>
              <w:t xml:space="preserve"> que les paroles méchantes peuvent </w:t>
            </w:r>
            <w:r w:rsidRPr="00A50E99">
              <w:rPr>
                <w:i/>
                <w:iCs/>
              </w:rPr>
              <w:t>causer des blessures émotionnelles qui peuvent avoir des effets graves et à long terme.</w:t>
            </w:r>
          </w:p>
        </w:tc>
      </w:tr>
      <w:tr w:rsidR="00530F3C" w14:paraId="6DE0C243" w14:textId="77777777" w:rsidTr="00682481">
        <w:trPr>
          <w:trHeight w:val="51"/>
        </w:trPr>
        <w:tc>
          <w:tcPr>
            <w:tcW w:w="1555" w:type="dxa"/>
            <w:shd w:val="clear" w:color="auto" w:fill="F2F2F2" w:themeFill="background1" w:themeFillShade="F2"/>
          </w:tcPr>
          <w:p w14:paraId="674A1C20" w14:textId="5F0C461D" w:rsidR="00530F3C" w:rsidRDefault="00530F3C" w:rsidP="00C944D3">
            <w:r>
              <w:t>La thèse est trop vague</w:t>
            </w:r>
          </w:p>
        </w:tc>
        <w:tc>
          <w:tcPr>
            <w:tcW w:w="3897" w:type="dxa"/>
            <w:shd w:val="clear" w:color="auto" w:fill="F2F2F2" w:themeFill="background1" w:themeFillShade="F2"/>
          </w:tcPr>
          <w:p w14:paraId="2125F522" w14:textId="1C3B05AA" w:rsidR="00530F3C" w:rsidRPr="00A50E99" w:rsidRDefault="00A50E99" w:rsidP="00C944D3">
            <w:pPr>
              <w:rPr>
                <w:i/>
                <w:iCs/>
              </w:rPr>
            </w:pPr>
            <w:r w:rsidRPr="00A50E99">
              <w:rPr>
                <w:i/>
                <w:iCs/>
              </w:rPr>
              <w:t>Le système d’éducation ne priorise pas le bien-être des élèves et il faut tout changer.</w:t>
            </w:r>
          </w:p>
        </w:tc>
        <w:tc>
          <w:tcPr>
            <w:tcW w:w="3898" w:type="dxa"/>
            <w:shd w:val="clear" w:color="auto" w:fill="F2F2F2" w:themeFill="background1" w:themeFillShade="F2"/>
          </w:tcPr>
          <w:p w14:paraId="4839D658" w14:textId="7E6F20F1" w:rsidR="00530F3C" w:rsidRPr="00A50E99" w:rsidRDefault="00A50E99" w:rsidP="00C944D3">
            <w:pPr>
              <w:rPr>
                <w:i/>
                <w:iCs/>
              </w:rPr>
            </w:pPr>
            <w:r>
              <w:rPr>
                <w:i/>
                <w:iCs/>
              </w:rPr>
              <w:t xml:space="preserve">Afin de rendre l’apprentissage plus efficace et bénéfique aux élèves, </w:t>
            </w:r>
            <w:r w:rsidR="00682481">
              <w:rPr>
                <w:i/>
                <w:iCs/>
              </w:rPr>
              <w:t>il faut abandonner un horaire quotidien qui commence tôt le matin et qui sert plus à accueillir les besoins des parents et du personnel.</w:t>
            </w:r>
          </w:p>
        </w:tc>
      </w:tr>
    </w:tbl>
    <w:p w14:paraId="27A1D451" w14:textId="621D5FAC" w:rsidR="00C944D3" w:rsidRPr="00C944D3" w:rsidRDefault="00C944D3" w:rsidP="00C944D3"/>
    <w:sectPr w:rsidR="00C944D3" w:rsidRPr="00C944D3" w:rsidSect="00FD2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F3C"/>
    <w:multiLevelType w:val="hybridMultilevel"/>
    <w:tmpl w:val="BFAE0C3E"/>
    <w:lvl w:ilvl="0" w:tplc="0F4C2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2061F"/>
    <w:multiLevelType w:val="hybridMultilevel"/>
    <w:tmpl w:val="4ACA8D3C"/>
    <w:lvl w:ilvl="0" w:tplc="C0F4D928">
      <w:start w:val="6"/>
      <w:numFmt w:val="bullet"/>
      <w:lvlText w:val="-"/>
      <w:lvlJc w:val="left"/>
      <w:pPr>
        <w:ind w:left="720" w:hanging="360"/>
      </w:pPr>
      <w:rPr>
        <w:rFonts w:ascii="Perpetua" w:eastAsiaTheme="minorHAnsi" w:hAnsi="Perpet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D32C1"/>
    <w:multiLevelType w:val="hybridMultilevel"/>
    <w:tmpl w:val="D03AE7B8"/>
    <w:lvl w:ilvl="0" w:tplc="501CD862">
      <w:start w:val="6"/>
      <w:numFmt w:val="bullet"/>
      <w:lvlText w:val="-"/>
      <w:lvlJc w:val="left"/>
      <w:pPr>
        <w:ind w:left="720" w:hanging="360"/>
      </w:pPr>
      <w:rPr>
        <w:rFonts w:ascii="Perpetua" w:eastAsiaTheme="minorHAnsi" w:hAnsi="Perpet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B54EA"/>
    <w:multiLevelType w:val="hybridMultilevel"/>
    <w:tmpl w:val="C750F556"/>
    <w:lvl w:ilvl="0" w:tplc="3468E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50112"/>
    <w:multiLevelType w:val="hybridMultilevel"/>
    <w:tmpl w:val="766212B2"/>
    <w:lvl w:ilvl="0" w:tplc="79B69E10">
      <w:start w:val="6"/>
      <w:numFmt w:val="bullet"/>
      <w:lvlText w:val="-"/>
      <w:lvlJc w:val="left"/>
      <w:pPr>
        <w:ind w:left="720" w:hanging="360"/>
      </w:pPr>
      <w:rPr>
        <w:rFonts w:ascii="Perpetua" w:eastAsiaTheme="minorHAnsi" w:hAnsi="Perpet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215291">
    <w:abstractNumId w:val="2"/>
  </w:num>
  <w:num w:numId="2" w16cid:durableId="969047351">
    <w:abstractNumId w:val="4"/>
  </w:num>
  <w:num w:numId="3" w16cid:durableId="1520200526">
    <w:abstractNumId w:val="1"/>
  </w:num>
  <w:num w:numId="4" w16cid:durableId="1859614131">
    <w:abstractNumId w:val="3"/>
  </w:num>
  <w:num w:numId="5" w16cid:durableId="15907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A0"/>
    <w:rsid w:val="001C0B5B"/>
    <w:rsid w:val="00203A9E"/>
    <w:rsid w:val="00303E14"/>
    <w:rsid w:val="00327BA3"/>
    <w:rsid w:val="003A1127"/>
    <w:rsid w:val="00530F3C"/>
    <w:rsid w:val="00537CF5"/>
    <w:rsid w:val="00682481"/>
    <w:rsid w:val="006F38A0"/>
    <w:rsid w:val="00890A7C"/>
    <w:rsid w:val="00891590"/>
    <w:rsid w:val="00A50E99"/>
    <w:rsid w:val="00A6009F"/>
    <w:rsid w:val="00BD0AC4"/>
    <w:rsid w:val="00C944D3"/>
    <w:rsid w:val="00FC31B7"/>
    <w:rsid w:val="00FD2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572D"/>
  <w15:chartTrackingRefBased/>
  <w15:docId w15:val="{F1D14EED-524F-AD49-BF83-0CD9A522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inorHAnsi" w:hAnsi="Perpetua"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A0"/>
    <w:pPr>
      <w:ind w:left="720"/>
      <w:contextualSpacing/>
    </w:pPr>
  </w:style>
  <w:style w:type="table" w:styleId="TableGrid">
    <w:name w:val="Table Grid"/>
    <w:basedOn w:val="TableNormal"/>
    <w:uiPriority w:val="39"/>
    <w:rsid w:val="001C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18EC-10F1-A042-AF33-E198B2AA8EF4}"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246693B7-424E-F54F-BECC-EB465106B992}">
      <dgm:prSet phldrT="[Text]"/>
      <dgm:spPr/>
      <dgm:t>
        <a:bodyPr/>
        <a:lstStyle/>
        <a:p>
          <a:r>
            <a:rPr lang="en-US">
              <a:latin typeface="Perpetua" panose="02020502060401020303" pitchFamily="18" charset="77"/>
            </a:rPr>
            <a:t>Introduction</a:t>
          </a:r>
          <a:br>
            <a:rPr lang="en-US">
              <a:latin typeface="Perpetua" panose="02020502060401020303" pitchFamily="18" charset="77"/>
            </a:rPr>
          </a:br>
          <a:r>
            <a:rPr lang="en-US">
              <a:latin typeface="Perpetua" panose="02020502060401020303" pitchFamily="18" charset="77"/>
            </a:rPr>
            <a:t>(voir le dos)</a:t>
          </a:r>
        </a:p>
      </dgm:t>
    </dgm:pt>
    <dgm:pt modelId="{2FC8B649-A1D0-5E46-B976-C620DF38A605}" type="parTrans" cxnId="{4B9FD374-4CEA-4549-BFC3-AE1DBF4A8709}">
      <dgm:prSet/>
      <dgm:spPr/>
      <dgm:t>
        <a:bodyPr/>
        <a:lstStyle/>
        <a:p>
          <a:endParaRPr lang="en-US"/>
        </a:p>
      </dgm:t>
    </dgm:pt>
    <dgm:pt modelId="{02120243-656F-E744-AABD-D474B80EE9A0}" type="sibTrans" cxnId="{4B9FD374-4CEA-4549-BFC3-AE1DBF4A8709}">
      <dgm:prSet/>
      <dgm:spPr/>
      <dgm:t>
        <a:bodyPr/>
        <a:lstStyle/>
        <a:p>
          <a:endParaRPr lang="en-US"/>
        </a:p>
      </dgm:t>
    </dgm:pt>
    <dgm:pt modelId="{725D196D-AEF0-8141-A872-05FEE1FBC4BF}">
      <dgm:prSet phldrT="[Text]"/>
      <dgm:spPr/>
      <dgm:t>
        <a:bodyPr/>
        <a:lstStyle/>
        <a:p>
          <a:r>
            <a:rPr lang="en-US">
              <a:latin typeface="Perpetua" panose="02020502060401020303" pitchFamily="18" charset="77"/>
            </a:rPr>
            <a:t>Le sujet amené (le contexte)</a:t>
          </a:r>
        </a:p>
      </dgm:t>
    </dgm:pt>
    <dgm:pt modelId="{917B0F39-FC21-7E4B-A12E-6E6A4A675CAE}" type="parTrans" cxnId="{A34F13FE-9A2B-594D-AD61-495659346A25}">
      <dgm:prSet/>
      <dgm:spPr/>
      <dgm:t>
        <a:bodyPr/>
        <a:lstStyle/>
        <a:p>
          <a:endParaRPr lang="en-US"/>
        </a:p>
      </dgm:t>
    </dgm:pt>
    <dgm:pt modelId="{14242059-DE4B-964A-8733-A071A58FD673}" type="sibTrans" cxnId="{A34F13FE-9A2B-594D-AD61-495659346A25}">
      <dgm:prSet/>
      <dgm:spPr/>
      <dgm:t>
        <a:bodyPr/>
        <a:lstStyle/>
        <a:p>
          <a:endParaRPr lang="en-US"/>
        </a:p>
      </dgm:t>
    </dgm:pt>
    <dgm:pt modelId="{91C1FB06-A29B-E14A-B376-DDC238A8E8C9}">
      <dgm:prSet phldrT="[Text]"/>
      <dgm:spPr/>
      <dgm:t>
        <a:bodyPr/>
        <a:lstStyle/>
        <a:p>
          <a:r>
            <a:rPr lang="en-US">
              <a:latin typeface="Perpetua" panose="02020502060401020303" pitchFamily="18" charset="77"/>
            </a:rPr>
            <a:t>Le sujet posé (la thèse)</a:t>
          </a:r>
        </a:p>
      </dgm:t>
    </dgm:pt>
    <dgm:pt modelId="{B86D05D8-2F3C-A148-9F3D-FD0555E281E2}" type="parTrans" cxnId="{00D1B627-F3DC-8E4F-8524-066136521BE6}">
      <dgm:prSet/>
      <dgm:spPr/>
      <dgm:t>
        <a:bodyPr/>
        <a:lstStyle/>
        <a:p>
          <a:endParaRPr lang="en-US"/>
        </a:p>
      </dgm:t>
    </dgm:pt>
    <dgm:pt modelId="{BEBDA408-2390-7345-8A9B-F63DA3863D62}" type="sibTrans" cxnId="{00D1B627-F3DC-8E4F-8524-066136521BE6}">
      <dgm:prSet/>
      <dgm:spPr/>
      <dgm:t>
        <a:bodyPr/>
        <a:lstStyle/>
        <a:p>
          <a:endParaRPr lang="en-US"/>
        </a:p>
      </dgm:t>
    </dgm:pt>
    <dgm:pt modelId="{56E2FB4C-957E-6B4A-A2C2-D335D879AD36}">
      <dgm:prSet phldrT="[Text]"/>
      <dgm:spPr/>
      <dgm:t>
        <a:bodyPr/>
        <a:lstStyle/>
        <a:p>
          <a:r>
            <a:rPr lang="en-US">
              <a:latin typeface="Perpetua" panose="02020502060401020303" pitchFamily="18" charset="77"/>
            </a:rPr>
            <a:t>Développement</a:t>
          </a:r>
        </a:p>
      </dgm:t>
    </dgm:pt>
    <dgm:pt modelId="{22C440CF-76F2-FF4F-A2D1-90F3BC3DE255}" type="parTrans" cxnId="{7266F3B9-8D6F-1247-93A9-6F7881E29ED1}">
      <dgm:prSet/>
      <dgm:spPr/>
      <dgm:t>
        <a:bodyPr/>
        <a:lstStyle/>
        <a:p>
          <a:endParaRPr lang="en-US"/>
        </a:p>
      </dgm:t>
    </dgm:pt>
    <dgm:pt modelId="{8A370DBD-DFEB-BD4B-89F4-FCFE83D89F00}" type="sibTrans" cxnId="{7266F3B9-8D6F-1247-93A9-6F7881E29ED1}">
      <dgm:prSet/>
      <dgm:spPr/>
      <dgm:t>
        <a:bodyPr/>
        <a:lstStyle/>
        <a:p>
          <a:endParaRPr lang="en-US"/>
        </a:p>
      </dgm:t>
    </dgm:pt>
    <dgm:pt modelId="{B27E1044-B6FA-C942-B9B2-55CE309280BD}">
      <dgm:prSet phldrT="[Text]"/>
      <dgm:spPr/>
      <dgm:t>
        <a:bodyPr/>
        <a:lstStyle/>
        <a:p>
          <a:r>
            <a:rPr lang="en-US">
              <a:latin typeface="Perpetua" panose="02020502060401020303" pitchFamily="18" charset="77"/>
            </a:rPr>
            <a:t>Un paragraphe pour chacun des arguments</a:t>
          </a:r>
        </a:p>
      </dgm:t>
    </dgm:pt>
    <dgm:pt modelId="{2C449685-EA50-DF4A-963A-B9F35F138F7B}" type="parTrans" cxnId="{32A27E16-2184-6446-96FA-03487F3017B0}">
      <dgm:prSet/>
      <dgm:spPr/>
      <dgm:t>
        <a:bodyPr/>
        <a:lstStyle/>
        <a:p>
          <a:endParaRPr lang="en-US"/>
        </a:p>
      </dgm:t>
    </dgm:pt>
    <dgm:pt modelId="{38A59DE8-0387-564F-A37F-5E980934098E}" type="sibTrans" cxnId="{32A27E16-2184-6446-96FA-03487F3017B0}">
      <dgm:prSet/>
      <dgm:spPr/>
      <dgm:t>
        <a:bodyPr/>
        <a:lstStyle/>
        <a:p>
          <a:endParaRPr lang="en-US"/>
        </a:p>
      </dgm:t>
    </dgm:pt>
    <dgm:pt modelId="{4B5116E5-C834-BE43-9E93-F922B3C41009}">
      <dgm:prSet phldrT="[Text]"/>
      <dgm:spPr/>
      <dgm:t>
        <a:bodyPr/>
        <a:lstStyle/>
        <a:p>
          <a:r>
            <a:rPr lang="en-US">
              <a:latin typeface="Perpetua" panose="02020502060401020303" pitchFamily="18" charset="77"/>
            </a:rPr>
            <a:t>Des marqueurs de relation (voir ci-dessous)</a:t>
          </a:r>
        </a:p>
      </dgm:t>
    </dgm:pt>
    <dgm:pt modelId="{B30C6B43-D2BB-7949-B340-17AAB1E563A1}" type="parTrans" cxnId="{9F48D91D-A746-6A4B-BD1F-479B2234F39A}">
      <dgm:prSet/>
      <dgm:spPr/>
      <dgm:t>
        <a:bodyPr/>
        <a:lstStyle/>
        <a:p>
          <a:endParaRPr lang="en-US"/>
        </a:p>
      </dgm:t>
    </dgm:pt>
    <dgm:pt modelId="{6BE93251-3D7F-9643-AE7E-B3D79FC00E3D}" type="sibTrans" cxnId="{9F48D91D-A746-6A4B-BD1F-479B2234F39A}">
      <dgm:prSet/>
      <dgm:spPr/>
      <dgm:t>
        <a:bodyPr/>
        <a:lstStyle/>
        <a:p>
          <a:endParaRPr lang="en-US"/>
        </a:p>
      </dgm:t>
    </dgm:pt>
    <dgm:pt modelId="{FE4A6F95-0150-EE46-B951-CF72310C8918}">
      <dgm:prSet phldrT="[Text]"/>
      <dgm:spPr/>
      <dgm:t>
        <a:bodyPr/>
        <a:lstStyle/>
        <a:p>
          <a:r>
            <a:rPr lang="en-US">
              <a:latin typeface="Perpetua" panose="02020502060401020303" pitchFamily="18" charset="77"/>
            </a:rPr>
            <a:t>Conclusion</a:t>
          </a:r>
        </a:p>
      </dgm:t>
    </dgm:pt>
    <dgm:pt modelId="{FED9A3D9-B90E-2B47-B00A-53563EA8857F}" type="parTrans" cxnId="{6378BD31-1BEC-C240-90B7-0C17584ACC1F}">
      <dgm:prSet/>
      <dgm:spPr/>
      <dgm:t>
        <a:bodyPr/>
        <a:lstStyle/>
        <a:p>
          <a:endParaRPr lang="en-US"/>
        </a:p>
      </dgm:t>
    </dgm:pt>
    <dgm:pt modelId="{109ABD86-520F-F048-BB3E-73BB99AB4FF7}" type="sibTrans" cxnId="{6378BD31-1BEC-C240-90B7-0C17584ACC1F}">
      <dgm:prSet/>
      <dgm:spPr/>
      <dgm:t>
        <a:bodyPr/>
        <a:lstStyle/>
        <a:p>
          <a:endParaRPr lang="en-US"/>
        </a:p>
      </dgm:t>
    </dgm:pt>
    <dgm:pt modelId="{8BD26EA3-0BB4-924D-8AA1-6E5C3DB8DA11}">
      <dgm:prSet phldrT="[Text]"/>
      <dgm:spPr/>
      <dgm:t>
        <a:bodyPr/>
        <a:lstStyle/>
        <a:p>
          <a:r>
            <a:rPr lang="en-US">
              <a:latin typeface="Perpetua" panose="02020502060401020303" pitchFamily="18" charset="77"/>
            </a:rPr>
            <a:t>Un résumé des arguments donnés</a:t>
          </a:r>
        </a:p>
      </dgm:t>
    </dgm:pt>
    <dgm:pt modelId="{0C73E7F0-3FFD-7442-A56A-4FF97C778622}" type="parTrans" cxnId="{6BA01371-309F-0845-8B60-A256F3161F83}">
      <dgm:prSet/>
      <dgm:spPr/>
      <dgm:t>
        <a:bodyPr/>
        <a:lstStyle/>
        <a:p>
          <a:endParaRPr lang="en-US"/>
        </a:p>
      </dgm:t>
    </dgm:pt>
    <dgm:pt modelId="{6A51D3D2-E6C1-5D4D-AA4B-FB020633D1E4}" type="sibTrans" cxnId="{6BA01371-309F-0845-8B60-A256F3161F83}">
      <dgm:prSet/>
      <dgm:spPr/>
      <dgm:t>
        <a:bodyPr/>
        <a:lstStyle/>
        <a:p>
          <a:endParaRPr lang="en-US"/>
        </a:p>
      </dgm:t>
    </dgm:pt>
    <dgm:pt modelId="{23C4F7CB-4168-1947-A13E-B4BF565DE9EC}">
      <dgm:prSet phldrT="[Text]"/>
      <dgm:spPr/>
      <dgm:t>
        <a:bodyPr/>
        <a:lstStyle/>
        <a:p>
          <a:r>
            <a:rPr lang="en-US">
              <a:latin typeface="Perpetua" panose="02020502060401020303" pitchFamily="18" charset="77"/>
            </a:rPr>
            <a:t>Une reformulation de la thèse</a:t>
          </a:r>
        </a:p>
      </dgm:t>
    </dgm:pt>
    <dgm:pt modelId="{744AD3B1-66E0-0E47-BC35-D89C740ECFB9}" type="parTrans" cxnId="{DC2A0A61-E780-1242-88F5-4AA9598A6C69}">
      <dgm:prSet/>
      <dgm:spPr/>
      <dgm:t>
        <a:bodyPr/>
        <a:lstStyle/>
        <a:p>
          <a:endParaRPr lang="en-US"/>
        </a:p>
      </dgm:t>
    </dgm:pt>
    <dgm:pt modelId="{1296CA76-2135-7042-8D5E-D0682C7185EB}" type="sibTrans" cxnId="{DC2A0A61-E780-1242-88F5-4AA9598A6C69}">
      <dgm:prSet/>
      <dgm:spPr/>
      <dgm:t>
        <a:bodyPr/>
        <a:lstStyle/>
        <a:p>
          <a:endParaRPr lang="en-US"/>
        </a:p>
      </dgm:t>
    </dgm:pt>
    <dgm:pt modelId="{7CBB8139-1AD6-0443-BE38-96FC0C7CD7CD}">
      <dgm:prSet phldrT="[Text]"/>
      <dgm:spPr/>
      <dgm:t>
        <a:bodyPr/>
        <a:lstStyle/>
        <a:p>
          <a:r>
            <a:rPr lang="en-US">
              <a:latin typeface="Perpetua" panose="02020502060401020303" pitchFamily="18" charset="77"/>
            </a:rPr>
            <a:t>Le sujet divisé (les arguments en bref)</a:t>
          </a:r>
        </a:p>
      </dgm:t>
    </dgm:pt>
    <dgm:pt modelId="{D3348FD3-35CF-F04C-A22A-4F83103DAE09}" type="parTrans" cxnId="{2B7E3FF1-2353-8A4F-B0D5-92D547176656}">
      <dgm:prSet/>
      <dgm:spPr/>
      <dgm:t>
        <a:bodyPr/>
        <a:lstStyle/>
        <a:p>
          <a:endParaRPr lang="en-US"/>
        </a:p>
      </dgm:t>
    </dgm:pt>
    <dgm:pt modelId="{23C8D9E4-274C-9A4A-95F9-4EC76DF48F03}" type="sibTrans" cxnId="{2B7E3FF1-2353-8A4F-B0D5-92D547176656}">
      <dgm:prSet/>
      <dgm:spPr/>
      <dgm:t>
        <a:bodyPr/>
        <a:lstStyle/>
        <a:p>
          <a:endParaRPr lang="en-US"/>
        </a:p>
      </dgm:t>
    </dgm:pt>
    <dgm:pt modelId="{D192B442-7099-AE4D-9D8A-D293F70CDF41}">
      <dgm:prSet phldrT="[Text]"/>
      <dgm:spPr/>
      <dgm:t>
        <a:bodyPr/>
        <a:lstStyle/>
        <a:p>
          <a:r>
            <a:rPr lang="en-US">
              <a:latin typeface="Perpetua" panose="02020502060401020303" pitchFamily="18" charset="77"/>
            </a:rPr>
            <a:t>Les arguments devraient être appuyés par des faits, des statistiques, des citations, etc.</a:t>
          </a:r>
        </a:p>
      </dgm:t>
    </dgm:pt>
    <dgm:pt modelId="{07F99153-3CCE-6946-8033-D8504BA94932}" type="parTrans" cxnId="{4C60A16E-3383-C142-AE30-5CE1A1DA85F8}">
      <dgm:prSet/>
      <dgm:spPr/>
      <dgm:t>
        <a:bodyPr/>
        <a:lstStyle/>
        <a:p>
          <a:endParaRPr lang="en-US"/>
        </a:p>
      </dgm:t>
    </dgm:pt>
    <dgm:pt modelId="{BE7996E4-A7B1-8E43-B7C8-37766260F9C2}" type="sibTrans" cxnId="{4C60A16E-3383-C142-AE30-5CE1A1DA85F8}">
      <dgm:prSet/>
      <dgm:spPr/>
      <dgm:t>
        <a:bodyPr/>
        <a:lstStyle/>
        <a:p>
          <a:endParaRPr lang="en-US"/>
        </a:p>
      </dgm:t>
    </dgm:pt>
    <dgm:pt modelId="{18109D0C-9F8E-5B46-B46E-881BD87811CA}" type="pres">
      <dgm:prSet presAssocID="{73C218EC-10F1-A042-AF33-E198B2AA8EF4}" presName="linearFlow" presStyleCnt="0">
        <dgm:presLayoutVars>
          <dgm:dir/>
          <dgm:animLvl val="lvl"/>
          <dgm:resizeHandles val="exact"/>
        </dgm:presLayoutVars>
      </dgm:prSet>
      <dgm:spPr/>
    </dgm:pt>
    <dgm:pt modelId="{03362CE4-0A08-454A-B1B5-7D740749C1CE}" type="pres">
      <dgm:prSet presAssocID="{246693B7-424E-F54F-BECC-EB465106B992}" presName="composite" presStyleCnt="0"/>
      <dgm:spPr/>
    </dgm:pt>
    <dgm:pt modelId="{3D8C8C56-1DA1-4D42-A6B5-ECDAAB442F6B}" type="pres">
      <dgm:prSet presAssocID="{246693B7-424E-F54F-BECC-EB465106B992}" presName="parentText" presStyleLbl="alignNode1" presStyleIdx="0" presStyleCnt="3">
        <dgm:presLayoutVars>
          <dgm:chMax val="1"/>
          <dgm:bulletEnabled val="1"/>
        </dgm:presLayoutVars>
      </dgm:prSet>
      <dgm:spPr/>
    </dgm:pt>
    <dgm:pt modelId="{B0BEF01F-1F57-C442-BA27-E30B2575E1AC}" type="pres">
      <dgm:prSet presAssocID="{246693B7-424E-F54F-BECC-EB465106B992}" presName="descendantText" presStyleLbl="alignAcc1" presStyleIdx="0" presStyleCnt="3">
        <dgm:presLayoutVars>
          <dgm:bulletEnabled val="1"/>
        </dgm:presLayoutVars>
      </dgm:prSet>
      <dgm:spPr/>
    </dgm:pt>
    <dgm:pt modelId="{B5224734-6501-C842-AD4B-5A74ABCC9770}" type="pres">
      <dgm:prSet presAssocID="{02120243-656F-E744-AABD-D474B80EE9A0}" presName="sp" presStyleCnt="0"/>
      <dgm:spPr/>
    </dgm:pt>
    <dgm:pt modelId="{55060756-7B7D-FE4F-8B98-DB88687422A0}" type="pres">
      <dgm:prSet presAssocID="{56E2FB4C-957E-6B4A-A2C2-D335D879AD36}" presName="composite" presStyleCnt="0"/>
      <dgm:spPr/>
    </dgm:pt>
    <dgm:pt modelId="{3CC838AB-E1B1-2247-B2FE-74D2A203BC6B}" type="pres">
      <dgm:prSet presAssocID="{56E2FB4C-957E-6B4A-A2C2-D335D879AD36}" presName="parentText" presStyleLbl="alignNode1" presStyleIdx="1" presStyleCnt="3">
        <dgm:presLayoutVars>
          <dgm:chMax val="1"/>
          <dgm:bulletEnabled val="1"/>
        </dgm:presLayoutVars>
      </dgm:prSet>
      <dgm:spPr/>
    </dgm:pt>
    <dgm:pt modelId="{FEE0138C-3848-2149-A62A-811EF1FE23B5}" type="pres">
      <dgm:prSet presAssocID="{56E2FB4C-957E-6B4A-A2C2-D335D879AD36}" presName="descendantText" presStyleLbl="alignAcc1" presStyleIdx="1" presStyleCnt="3">
        <dgm:presLayoutVars>
          <dgm:bulletEnabled val="1"/>
        </dgm:presLayoutVars>
      </dgm:prSet>
      <dgm:spPr/>
    </dgm:pt>
    <dgm:pt modelId="{EB068152-C489-5541-BF83-1B398304A0A8}" type="pres">
      <dgm:prSet presAssocID="{8A370DBD-DFEB-BD4B-89F4-FCFE83D89F00}" presName="sp" presStyleCnt="0"/>
      <dgm:spPr/>
    </dgm:pt>
    <dgm:pt modelId="{97B1AC8A-7EE1-7544-AC1A-C4C112906FDD}" type="pres">
      <dgm:prSet presAssocID="{FE4A6F95-0150-EE46-B951-CF72310C8918}" presName="composite" presStyleCnt="0"/>
      <dgm:spPr/>
    </dgm:pt>
    <dgm:pt modelId="{D39ABB2E-4919-F746-B12E-ABDF902DA8AD}" type="pres">
      <dgm:prSet presAssocID="{FE4A6F95-0150-EE46-B951-CF72310C8918}" presName="parentText" presStyleLbl="alignNode1" presStyleIdx="2" presStyleCnt="3">
        <dgm:presLayoutVars>
          <dgm:chMax val="1"/>
          <dgm:bulletEnabled val="1"/>
        </dgm:presLayoutVars>
      </dgm:prSet>
      <dgm:spPr/>
    </dgm:pt>
    <dgm:pt modelId="{B859BD7B-1CDB-184B-AD91-CCF2E7205DD6}" type="pres">
      <dgm:prSet presAssocID="{FE4A6F95-0150-EE46-B951-CF72310C8918}" presName="descendantText" presStyleLbl="alignAcc1" presStyleIdx="2" presStyleCnt="3">
        <dgm:presLayoutVars>
          <dgm:bulletEnabled val="1"/>
        </dgm:presLayoutVars>
      </dgm:prSet>
      <dgm:spPr/>
    </dgm:pt>
  </dgm:ptLst>
  <dgm:cxnLst>
    <dgm:cxn modelId="{0BB6B60B-244C-1E49-8BDD-373FD58483A8}" type="presOf" srcId="{4B5116E5-C834-BE43-9E93-F922B3C41009}" destId="{FEE0138C-3848-2149-A62A-811EF1FE23B5}" srcOrd="0" destOrd="1" presId="urn:microsoft.com/office/officeart/2005/8/layout/chevron2"/>
    <dgm:cxn modelId="{32A27E16-2184-6446-96FA-03487F3017B0}" srcId="{56E2FB4C-957E-6B4A-A2C2-D335D879AD36}" destId="{B27E1044-B6FA-C942-B9B2-55CE309280BD}" srcOrd="0" destOrd="0" parTransId="{2C449685-EA50-DF4A-963A-B9F35F138F7B}" sibTransId="{38A59DE8-0387-564F-A37F-5E980934098E}"/>
    <dgm:cxn modelId="{9F48D91D-A746-6A4B-BD1F-479B2234F39A}" srcId="{56E2FB4C-957E-6B4A-A2C2-D335D879AD36}" destId="{4B5116E5-C834-BE43-9E93-F922B3C41009}" srcOrd="1" destOrd="0" parTransId="{B30C6B43-D2BB-7949-B340-17AAB1E563A1}" sibTransId="{6BE93251-3D7F-9643-AE7E-B3D79FC00E3D}"/>
    <dgm:cxn modelId="{00D1B627-F3DC-8E4F-8524-066136521BE6}" srcId="{246693B7-424E-F54F-BECC-EB465106B992}" destId="{91C1FB06-A29B-E14A-B376-DDC238A8E8C9}" srcOrd="1" destOrd="0" parTransId="{B86D05D8-2F3C-A148-9F3D-FD0555E281E2}" sibTransId="{BEBDA408-2390-7345-8A9B-F63DA3863D62}"/>
    <dgm:cxn modelId="{6378BD31-1BEC-C240-90B7-0C17584ACC1F}" srcId="{73C218EC-10F1-A042-AF33-E198B2AA8EF4}" destId="{FE4A6F95-0150-EE46-B951-CF72310C8918}" srcOrd="2" destOrd="0" parTransId="{FED9A3D9-B90E-2B47-B00A-53563EA8857F}" sibTransId="{109ABD86-520F-F048-BB3E-73BB99AB4FF7}"/>
    <dgm:cxn modelId="{D1DFFC3D-7C2A-C048-AEDD-87E5D06C489D}" type="presOf" srcId="{8BD26EA3-0BB4-924D-8AA1-6E5C3DB8DA11}" destId="{B859BD7B-1CDB-184B-AD91-CCF2E7205DD6}" srcOrd="0" destOrd="0" presId="urn:microsoft.com/office/officeart/2005/8/layout/chevron2"/>
    <dgm:cxn modelId="{6314A250-E941-3245-8C2A-BBFE2A9C9516}" type="presOf" srcId="{D192B442-7099-AE4D-9D8A-D293F70CDF41}" destId="{FEE0138C-3848-2149-A62A-811EF1FE23B5}" srcOrd="0" destOrd="2" presId="urn:microsoft.com/office/officeart/2005/8/layout/chevron2"/>
    <dgm:cxn modelId="{BAD34C60-4745-9F42-AA17-F9DE5B108621}" type="presOf" srcId="{91C1FB06-A29B-E14A-B376-DDC238A8E8C9}" destId="{B0BEF01F-1F57-C442-BA27-E30B2575E1AC}" srcOrd="0" destOrd="1" presId="urn:microsoft.com/office/officeart/2005/8/layout/chevron2"/>
    <dgm:cxn modelId="{DC2A0A61-E780-1242-88F5-4AA9598A6C69}" srcId="{FE4A6F95-0150-EE46-B951-CF72310C8918}" destId="{23C4F7CB-4168-1947-A13E-B4BF565DE9EC}" srcOrd="1" destOrd="0" parTransId="{744AD3B1-66E0-0E47-BC35-D89C740ECFB9}" sibTransId="{1296CA76-2135-7042-8D5E-D0682C7185EB}"/>
    <dgm:cxn modelId="{4C60A16E-3383-C142-AE30-5CE1A1DA85F8}" srcId="{56E2FB4C-957E-6B4A-A2C2-D335D879AD36}" destId="{D192B442-7099-AE4D-9D8A-D293F70CDF41}" srcOrd="2" destOrd="0" parTransId="{07F99153-3CCE-6946-8033-D8504BA94932}" sibTransId="{BE7996E4-A7B1-8E43-B7C8-37766260F9C2}"/>
    <dgm:cxn modelId="{6BA01371-309F-0845-8B60-A256F3161F83}" srcId="{FE4A6F95-0150-EE46-B951-CF72310C8918}" destId="{8BD26EA3-0BB4-924D-8AA1-6E5C3DB8DA11}" srcOrd="0" destOrd="0" parTransId="{0C73E7F0-3FFD-7442-A56A-4FF97C778622}" sibTransId="{6A51D3D2-E6C1-5D4D-AA4B-FB020633D1E4}"/>
    <dgm:cxn modelId="{4B9FD374-4CEA-4549-BFC3-AE1DBF4A8709}" srcId="{73C218EC-10F1-A042-AF33-E198B2AA8EF4}" destId="{246693B7-424E-F54F-BECC-EB465106B992}" srcOrd="0" destOrd="0" parTransId="{2FC8B649-A1D0-5E46-B976-C620DF38A605}" sibTransId="{02120243-656F-E744-AABD-D474B80EE9A0}"/>
    <dgm:cxn modelId="{1A3DA076-B46A-634F-B193-D7F611CEF4CC}" type="presOf" srcId="{246693B7-424E-F54F-BECC-EB465106B992}" destId="{3D8C8C56-1DA1-4D42-A6B5-ECDAAB442F6B}" srcOrd="0" destOrd="0" presId="urn:microsoft.com/office/officeart/2005/8/layout/chevron2"/>
    <dgm:cxn modelId="{EFFB748B-CD16-AC45-A62C-A4977B35DD04}" type="presOf" srcId="{725D196D-AEF0-8141-A872-05FEE1FBC4BF}" destId="{B0BEF01F-1F57-C442-BA27-E30B2575E1AC}" srcOrd="0" destOrd="0" presId="urn:microsoft.com/office/officeart/2005/8/layout/chevron2"/>
    <dgm:cxn modelId="{8F270A8E-FBD7-644D-9EE1-6ACE56ED69CD}" type="presOf" srcId="{56E2FB4C-957E-6B4A-A2C2-D335D879AD36}" destId="{3CC838AB-E1B1-2247-B2FE-74D2A203BC6B}" srcOrd="0" destOrd="0" presId="urn:microsoft.com/office/officeart/2005/8/layout/chevron2"/>
    <dgm:cxn modelId="{3D197893-3C46-A24A-812D-478364DA9381}" type="presOf" srcId="{73C218EC-10F1-A042-AF33-E198B2AA8EF4}" destId="{18109D0C-9F8E-5B46-B46E-881BD87811CA}" srcOrd="0" destOrd="0" presId="urn:microsoft.com/office/officeart/2005/8/layout/chevron2"/>
    <dgm:cxn modelId="{F203A5A0-49FB-E446-B331-553B18C5EAAE}" type="presOf" srcId="{FE4A6F95-0150-EE46-B951-CF72310C8918}" destId="{D39ABB2E-4919-F746-B12E-ABDF902DA8AD}" srcOrd="0" destOrd="0" presId="urn:microsoft.com/office/officeart/2005/8/layout/chevron2"/>
    <dgm:cxn modelId="{7266F3B9-8D6F-1247-93A9-6F7881E29ED1}" srcId="{73C218EC-10F1-A042-AF33-E198B2AA8EF4}" destId="{56E2FB4C-957E-6B4A-A2C2-D335D879AD36}" srcOrd="1" destOrd="0" parTransId="{22C440CF-76F2-FF4F-A2D1-90F3BC3DE255}" sibTransId="{8A370DBD-DFEB-BD4B-89F4-FCFE83D89F00}"/>
    <dgm:cxn modelId="{AA578ACE-6223-F646-827E-6C5DB583720E}" type="presOf" srcId="{7CBB8139-1AD6-0443-BE38-96FC0C7CD7CD}" destId="{B0BEF01F-1F57-C442-BA27-E30B2575E1AC}" srcOrd="0" destOrd="2" presId="urn:microsoft.com/office/officeart/2005/8/layout/chevron2"/>
    <dgm:cxn modelId="{B1F7FAE3-4191-0849-816B-3A5E6372F775}" type="presOf" srcId="{B27E1044-B6FA-C942-B9B2-55CE309280BD}" destId="{FEE0138C-3848-2149-A62A-811EF1FE23B5}" srcOrd="0" destOrd="0" presId="urn:microsoft.com/office/officeart/2005/8/layout/chevron2"/>
    <dgm:cxn modelId="{2B7E3FF1-2353-8A4F-B0D5-92D547176656}" srcId="{246693B7-424E-F54F-BECC-EB465106B992}" destId="{7CBB8139-1AD6-0443-BE38-96FC0C7CD7CD}" srcOrd="2" destOrd="0" parTransId="{D3348FD3-35CF-F04C-A22A-4F83103DAE09}" sibTransId="{23C8D9E4-274C-9A4A-95F9-4EC76DF48F03}"/>
    <dgm:cxn modelId="{A4B67AFD-1927-BC4C-A59F-FEC9F8908444}" type="presOf" srcId="{23C4F7CB-4168-1947-A13E-B4BF565DE9EC}" destId="{B859BD7B-1CDB-184B-AD91-CCF2E7205DD6}" srcOrd="0" destOrd="1" presId="urn:microsoft.com/office/officeart/2005/8/layout/chevron2"/>
    <dgm:cxn modelId="{A34F13FE-9A2B-594D-AD61-495659346A25}" srcId="{246693B7-424E-F54F-BECC-EB465106B992}" destId="{725D196D-AEF0-8141-A872-05FEE1FBC4BF}" srcOrd="0" destOrd="0" parTransId="{917B0F39-FC21-7E4B-A12E-6E6A4A675CAE}" sibTransId="{14242059-DE4B-964A-8733-A071A58FD673}"/>
    <dgm:cxn modelId="{32129B5E-A80E-AA46-9373-0D800321C979}" type="presParOf" srcId="{18109D0C-9F8E-5B46-B46E-881BD87811CA}" destId="{03362CE4-0A08-454A-B1B5-7D740749C1CE}" srcOrd="0" destOrd="0" presId="urn:microsoft.com/office/officeart/2005/8/layout/chevron2"/>
    <dgm:cxn modelId="{ECFE8000-A46C-5748-A03A-B8EA3E7C7B2F}" type="presParOf" srcId="{03362CE4-0A08-454A-B1B5-7D740749C1CE}" destId="{3D8C8C56-1DA1-4D42-A6B5-ECDAAB442F6B}" srcOrd="0" destOrd="0" presId="urn:microsoft.com/office/officeart/2005/8/layout/chevron2"/>
    <dgm:cxn modelId="{D7A04DC2-90ED-9942-9396-D3CAA3E96A20}" type="presParOf" srcId="{03362CE4-0A08-454A-B1B5-7D740749C1CE}" destId="{B0BEF01F-1F57-C442-BA27-E30B2575E1AC}" srcOrd="1" destOrd="0" presId="urn:microsoft.com/office/officeart/2005/8/layout/chevron2"/>
    <dgm:cxn modelId="{CF580898-7945-3C41-9500-BA0F5B4100F9}" type="presParOf" srcId="{18109D0C-9F8E-5B46-B46E-881BD87811CA}" destId="{B5224734-6501-C842-AD4B-5A74ABCC9770}" srcOrd="1" destOrd="0" presId="urn:microsoft.com/office/officeart/2005/8/layout/chevron2"/>
    <dgm:cxn modelId="{E4BE33A3-72E7-3E4A-9B1A-66F4331C3EF7}" type="presParOf" srcId="{18109D0C-9F8E-5B46-B46E-881BD87811CA}" destId="{55060756-7B7D-FE4F-8B98-DB88687422A0}" srcOrd="2" destOrd="0" presId="urn:microsoft.com/office/officeart/2005/8/layout/chevron2"/>
    <dgm:cxn modelId="{820FA993-0175-654A-917D-A318525BB776}" type="presParOf" srcId="{55060756-7B7D-FE4F-8B98-DB88687422A0}" destId="{3CC838AB-E1B1-2247-B2FE-74D2A203BC6B}" srcOrd="0" destOrd="0" presId="urn:microsoft.com/office/officeart/2005/8/layout/chevron2"/>
    <dgm:cxn modelId="{33067F84-3C03-3A48-939F-470ED8809608}" type="presParOf" srcId="{55060756-7B7D-FE4F-8B98-DB88687422A0}" destId="{FEE0138C-3848-2149-A62A-811EF1FE23B5}" srcOrd="1" destOrd="0" presId="urn:microsoft.com/office/officeart/2005/8/layout/chevron2"/>
    <dgm:cxn modelId="{F0694E80-2347-5C45-99D6-C53CDB67F7EC}" type="presParOf" srcId="{18109D0C-9F8E-5B46-B46E-881BD87811CA}" destId="{EB068152-C489-5541-BF83-1B398304A0A8}" srcOrd="3" destOrd="0" presId="urn:microsoft.com/office/officeart/2005/8/layout/chevron2"/>
    <dgm:cxn modelId="{7CE94AB6-22A5-1A45-8F42-45844FFFAD90}" type="presParOf" srcId="{18109D0C-9F8E-5B46-B46E-881BD87811CA}" destId="{97B1AC8A-7EE1-7544-AC1A-C4C112906FDD}" srcOrd="4" destOrd="0" presId="urn:microsoft.com/office/officeart/2005/8/layout/chevron2"/>
    <dgm:cxn modelId="{26640F34-2783-D54E-A38B-63F278D8C778}" type="presParOf" srcId="{97B1AC8A-7EE1-7544-AC1A-C4C112906FDD}" destId="{D39ABB2E-4919-F746-B12E-ABDF902DA8AD}" srcOrd="0" destOrd="0" presId="urn:microsoft.com/office/officeart/2005/8/layout/chevron2"/>
    <dgm:cxn modelId="{BABB60B2-43A4-5649-801B-492A36A764AB}" type="presParOf" srcId="{97B1AC8A-7EE1-7544-AC1A-C4C112906FDD}" destId="{B859BD7B-1CDB-184B-AD91-CCF2E7205DD6}"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DB29E4-B06E-2149-A5CC-C136EF22DA20}" type="doc">
      <dgm:prSet loTypeId="urn:microsoft.com/office/officeart/2005/8/layout/pyramid2" loCatId="" qsTypeId="urn:microsoft.com/office/officeart/2005/8/quickstyle/simple3" qsCatId="simple" csTypeId="urn:microsoft.com/office/officeart/2005/8/colors/accent1_2" csCatId="accent1" phldr="1"/>
      <dgm:spPr/>
    </dgm:pt>
    <dgm:pt modelId="{526DF3D7-EE85-B34A-9B5F-9FEB5F4EFAEA}">
      <dgm:prSet phldrT="[Text]" custT="1"/>
      <dgm:spPr/>
      <dgm:t>
        <a:bodyPr/>
        <a:lstStyle/>
        <a:p>
          <a:r>
            <a:rPr lang="en-US" sz="1200" b="1">
              <a:solidFill>
                <a:schemeClr val="accent6">
                  <a:lumMod val="75000"/>
                </a:schemeClr>
              </a:solidFill>
              <a:latin typeface="Perpetua" panose="02020502060401020303" pitchFamily="18" charset="77"/>
            </a:rPr>
            <a:t>Sujet amené</a:t>
          </a:r>
        </a:p>
        <a:p>
          <a:r>
            <a:rPr lang="en-US" sz="1100">
              <a:latin typeface="Perpetua" panose="02020502060401020303" pitchFamily="18" charset="77"/>
            </a:rPr>
            <a:t>- la présentation générale / le contexte du sujet</a:t>
          </a:r>
        </a:p>
        <a:p>
          <a:r>
            <a:rPr lang="en-US" sz="1100">
              <a:latin typeface="Perpetua" panose="02020502060401020303" pitchFamily="18" charset="77"/>
            </a:rPr>
            <a:t>- sert à piquer l'intérêt du lecteur</a:t>
          </a:r>
        </a:p>
      </dgm:t>
    </dgm:pt>
    <dgm:pt modelId="{5AEBE68E-A785-E443-9B0D-DB51FF8E3F44}" type="parTrans" cxnId="{D7B16A72-3B3A-2A48-8C64-3881AD6CD474}">
      <dgm:prSet/>
      <dgm:spPr/>
      <dgm:t>
        <a:bodyPr/>
        <a:lstStyle/>
        <a:p>
          <a:endParaRPr lang="en-US" sz="1200"/>
        </a:p>
      </dgm:t>
    </dgm:pt>
    <dgm:pt modelId="{825EA6F4-58C3-DB4F-8C81-EBEAB88C3CF7}" type="sibTrans" cxnId="{D7B16A72-3B3A-2A48-8C64-3881AD6CD474}">
      <dgm:prSet/>
      <dgm:spPr/>
      <dgm:t>
        <a:bodyPr/>
        <a:lstStyle/>
        <a:p>
          <a:endParaRPr lang="en-US" sz="1200"/>
        </a:p>
      </dgm:t>
    </dgm:pt>
    <dgm:pt modelId="{B6D879C4-C255-7E45-9310-4780AE5D4A4F}">
      <dgm:prSet phldrT="[Text]" custT="1"/>
      <dgm:spPr/>
      <dgm:t>
        <a:bodyPr/>
        <a:lstStyle/>
        <a:p>
          <a:r>
            <a:rPr lang="en-US" sz="1200" b="1">
              <a:solidFill>
                <a:srgbClr val="7030A0"/>
              </a:solidFill>
              <a:latin typeface="Perpetua" panose="02020502060401020303" pitchFamily="18" charset="77"/>
            </a:rPr>
            <a:t>Sujet posé</a:t>
          </a:r>
        </a:p>
        <a:p>
          <a:r>
            <a:rPr lang="en-US" sz="1100">
              <a:latin typeface="Perpetua" panose="02020502060401020303" pitchFamily="18" charset="77"/>
            </a:rPr>
            <a:t>- la thèse / la présentation de son opinion</a:t>
          </a:r>
        </a:p>
      </dgm:t>
    </dgm:pt>
    <dgm:pt modelId="{D12A35A6-1F77-8E40-B513-F1DF27637B85}" type="parTrans" cxnId="{8F84C479-E448-DD4C-A7E1-0C1A456F086D}">
      <dgm:prSet/>
      <dgm:spPr/>
      <dgm:t>
        <a:bodyPr/>
        <a:lstStyle/>
        <a:p>
          <a:endParaRPr lang="en-US" sz="1200"/>
        </a:p>
      </dgm:t>
    </dgm:pt>
    <dgm:pt modelId="{82FB31FD-EA66-E54D-8F2B-2278C2F370F9}" type="sibTrans" cxnId="{8F84C479-E448-DD4C-A7E1-0C1A456F086D}">
      <dgm:prSet/>
      <dgm:spPr/>
      <dgm:t>
        <a:bodyPr/>
        <a:lstStyle/>
        <a:p>
          <a:endParaRPr lang="en-US" sz="1200"/>
        </a:p>
      </dgm:t>
    </dgm:pt>
    <dgm:pt modelId="{A74F3597-A74F-2645-A6E3-12970C8F3A3F}">
      <dgm:prSet phldrT="[Text]" custT="1"/>
      <dgm:spPr/>
      <dgm:t>
        <a:bodyPr/>
        <a:lstStyle/>
        <a:p>
          <a:r>
            <a:rPr lang="en-US" sz="1200" b="1">
              <a:solidFill>
                <a:schemeClr val="accent5">
                  <a:lumMod val="75000"/>
                </a:schemeClr>
              </a:solidFill>
              <a:latin typeface="Perpetua" panose="02020502060401020303" pitchFamily="18" charset="77"/>
            </a:rPr>
            <a:t>Sujet divisé</a:t>
          </a:r>
        </a:p>
        <a:p>
          <a:r>
            <a:rPr lang="en-US" sz="1200">
              <a:latin typeface="Perpetua" panose="02020502060401020303" pitchFamily="18" charset="77"/>
            </a:rPr>
            <a:t>- les 3 à 4 arguments en bref</a:t>
          </a:r>
        </a:p>
      </dgm:t>
    </dgm:pt>
    <dgm:pt modelId="{EDFF547D-2C77-D24C-99E4-C4DE669177E4}" type="parTrans" cxnId="{C2054A65-89EB-7240-9D5A-F9978E8065EF}">
      <dgm:prSet/>
      <dgm:spPr/>
      <dgm:t>
        <a:bodyPr/>
        <a:lstStyle/>
        <a:p>
          <a:endParaRPr lang="en-US" sz="1200"/>
        </a:p>
      </dgm:t>
    </dgm:pt>
    <dgm:pt modelId="{4D0F928C-467C-F043-914D-282AD26BB55C}" type="sibTrans" cxnId="{C2054A65-89EB-7240-9D5A-F9978E8065EF}">
      <dgm:prSet/>
      <dgm:spPr/>
      <dgm:t>
        <a:bodyPr/>
        <a:lstStyle/>
        <a:p>
          <a:endParaRPr lang="en-US" sz="1200"/>
        </a:p>
      </dgm:t>
    </dgm:pt>
    <dgm:pt modelId="{FEF22AB8-38BC-D947-B18C-8C4CD44FFAA8}" type="pres">
      <dgm:prSet presAssocID="{FBDB29E4-B06E-2149-A5CC-C136EF22DA20}" presName="compositeShape" presStyleCnt="0">
        <dgm:presLayoutVars>
          <dgm:dir/>
          <dgm:resizeHandles/>
        </dgm:presLayoutVars>
      </dgm:prSet>
      <dgm:spPr/>
    </dgm:pt>
    <dgm:pt modelId="{77DBB624-420E-004E-967F-C3A661B71201}" type="pres">
      <dgm:prSet presAssocID="{FBDB29E4-B06E-2149-A5CC-C136EF22DA20}" presName="pyramid" presStyleLbl="node1" presStyleIdx="0" presStyleCnt="1" custAng="10800000"/>
      <dgm:spPr/>
    </dgm:pt>
    <dgm:pt modelId="{FAE3FC48-5B05-F444-84D8-E333BDE4DFB6}" type="pres">
      <dgm:prSet presAssocID="{FBDB29E4-B06E-2149-A5CC-C136EF22DA20}" presName="theList" presStyleCnt="0"/>
      <dgm:spPr/>
    </dgm:pt>
    <dgm:pt modelId="{54E56ABC-8243-D34A-810E-503107FEB83F}" type="pres">
      <dgm:prSet presAssocID="{526DF3D7-EE85-B34A-9B5F-9FEB5F4EFAEA}" presName="aNode" presStyleLbl="fgAcc1" presStyleIdx="0" presStyleCnt="3" custLinFactNeighborX="381">
        <dgm:presLayoutVars>
          <dgm:bulletEnabled val="1"/>
        </dgm:presLayoutVars>
      </dgm:prSet>
      <dgm:spPr/>
    </dgm:pt>
    <dgm:pt modelId="{AF067A19-E2B4-B847-B81E-52637A56F416}" type="pres">
      <dgm:prSet presAssocID="{526DF3D7-EE85-B34A-9B5F-9FEB5F4EFAEA}" presName="aSpace" presStyleCnt="0"/>
      <dgm:spPr/>
    </dgm:pt>
    <dgm:pt modelId="{17D70DD8-0393-9A45-9181-3A154F5A4498}" type="pres">
      <dgm:prSet presAssocID="{B6D879C4-C255-7E45-9310-4780AE5D4A4F}" presName="aNode" presStyleLbl="fgAcc1" presStyleIdx="1" presStyleCnt="3">
        <dgm:presLayoutVars>
          <dgm:bulletEnabled val="1"/>
        </dgm:presLayoutVars>
      </dgm:prSet>
      <dgm:spPr/>
    </dgm:pt>
    <dgm:pt modelId="{52039058-B50B-B941-8B9E-22DAA6E4012F}" type="pres">
      <dgm:prSet presAssocID="{B6D879C4-C255-7E45-9310-4780AE5D4A4F}" presName="aSpace" presStyleCnt="0"/>
      <dgm:spPr/>
    </dgm:pt>
    <dgm:pt modelId="{47B1A65A-A928-0842-94B8-CA08EF43778A}" type="pres">
      <dgm:prSet presAssocID="{A74F3597-A74F-2645-A6E3-12970C8F3A3F}" presName="aNode" presStyleLbl="fgAcc1" presStyleIdx="2" presStyleCnt="3">
        <dgm:presLayoutVars>
          <dgm:bulletEnabled val="1"/>
        </dgm:presLayoutVars>
      </dgm:prSet>
      <dgm:spPr/>
    </dgm:pt>
    <dgm:pt modelId="{C89D3CFC-4003-5E46-8D83-D6A28AE51375}" type="pres">
      <dgm:prSet presAssocID="{A74F3597-A74F-2645-A6E3-12970C8F3A3F}" presName="aSpace" presStyleCnt="0"/>
      <dgm:spPr/>
    </dgm:pt>
  </dgm:ptLst>
  <dgm:cxnLst>
    <dgm:cxn modelId="{8566A119-FB0F-C84F-9616-9A275EDB9337}" type="presOf" srcId="{526DF3D7-EE85-B34A-9B5F-9FEB5F4EFAEA}" destId="{54E56ABC-8243-D34A-810E-503107FEB83F}" srcOrd="0" destOrd="0" presId="urn:microsoft.com/office/officeart/2005/8/layout/pyramid2"/>
    <dgm:cxn modelId="{C2054A65-89EB-7240-9D5A-F9978E8065EF}" srcId="{FBDB29E4-B06E-2149-A5CC-C136EF22DA20}" destId="{A74F3597-A74F-2645-A6E3-12970C8F3A3F}" srcOrd="2" destOrd="0" parTransId="{EDFF547D-2C77-D24C-99E4-C4DE669177E4}" sibTransId="{4D0F928C-467C-F043-914D-282AD26BB55C}"/>
    <dgm:cxn modelId="{CED1226F-EFD2-454C-9086-9FC1405629DD}" type="presOf" srcId="{FBDB29E4-B06E-2149-A5CC-C136EF22DA20}" destId="{FEF22AB8-38BC-D947-B18C-8C4CD44FFAA8}" srcOrd="0" destOrd="0" presId="urn:microsoft.com/office/officeart/2005/8/layout/pyramid2"/>
    <dgm:cxn modelId="{D7B16A72-3B3A-2A48-8C64-3881AD6CD474}" srcId="{FBDB29E4-B06E-2149-A5CC-C136EF22DA20}" destId="{526DF3D7-EE85-B34A-9B5F-9FEB5F4EFAEA}" srcOrd="0" destOrd="0" parTransId="{5AEBE68E-A785-E443-9B0D-DB51FF8E3F44}" sibTransId="{825EA6F4-58C3-DB4F-8C81-EBEAB88C3CF7}"/>
    <dgm:cxn modelId="{8F84C479-E448-DD4C-A7E1-0C1A456F086D}" srcId="{FBDB29E4-B06E-2149-A5CC-C136EF22DA20}" destId="{B6D879C4-C255-7E45-9310-4780AE5D4A4F}" srcOrd="1" destOrd="0" parTransId="{D12A35A6-1F77-8E40-B513-F1DF27637B85}" sibTransId="{82FB31FD-EA66-E54D-8F2B-2278C2F370F9}"/>
    <dgm:cxn modelId="{DD5E7CB6-22F0-2647-87FF-0B23BFF88CE0}" type="presOf" srcId="{A74F3597-A74F-2645-A6E3-12970C8F3A3F}" destId="{47B1A65A-A928-0842-94B8-CA08EF43778A}" srcOrd="0" destOrd="0" presId="urn:microsoft.com/office/officeart/2005/8/layout/pyramid2"/>
    <dgm:cxn modelId="{B8854DCB-0CE7-BB4D-91C6-52E2E75C85C2}" type="presOf" srcId="{B6D879C4-C255-7E45-9310-4780AE5D4A4F}" destId="{17D70DD8-0393-9A45-9181-3A154F5A4498}" srcOrd="0" destOrd="0" presId="urn:microsoft.com/office/officeart/2005/8/layout/pyramid2"/>
    <dgm:cxn modelId="{02FA3E74-F2BC-DF4D-BD5F-4F1501B94EC6}" type="presParOf" srcId="{FEF22AB8-38BC-D947-B18C-8C4CD44FFAA8}" destId="{77DBB624-420E-004E-967F-C3A661B71201}" srcOrd="0" destOrd="0" presId="urn:microsoft.com/office/officeart/2005/8/layout/pyramid2"/>
    <dgm:cxn modelId="{60733304-4771-9546-8D6C-2D95C00CBD22}" type="presParOf" srcId="{FEF22AB8-38BC-D947-B18C-8C4CD44FFAA8}" destId="{FAE3FC48-5B05-F444-84D8-E333BDE4DFB6}" srcOrd="1" destOrd="0" presId="urn:microsoft.com/office/officeart/2005/8/layout/pyramid2"/>
    <dgm:cxn modelId="{44A772C8-521E-3E4D-9B56-8B63796F8956}" type="presParOf" srcId="{FAE3FC48-5B05-F444-84D8-E333BDE4DFB6}" destId="{54E56ABC-8243-D34A-810E-503107FEB83F}" srcOrd="0" destOrd="0" presId="urn:microsoft.com/office/officeart/2005/8/layout/pyramid2"/>
    <dgm:cxn modelId="{2C434BF9-4A76-2B46-8FB4-1442E1DC5B97}" type="presParOf" srcId="{FAE3FC48-5B05-F444-84D8-E333BDE4DFB6}" destId="{AF067A19-E2B4-B847-B81E-52637A56F416}" srcOrd="1" destOrd="0" presId="urn:microsoft.com/office/officeart/2005/8/layout/pyramid2"/>
    <dgm:cxn modelId="{34B38D0E-45C9-A643-9A0A-039A521A5C2A}" type="presParOf" srcId="{FAE3FC48-5B05-F444-84D8-E333BDE4DFB6}" destId="{17D70DD8-0393-9A45-9181-3A154F5A4498}" srcOrd="2" destOrd="0" presId="urn:microsoft.com/office/officeart/2005/8/layout/pyramid2"/>
    <dgm:cxn modelId="{4B6D4601-B082-AF49-B00D-BEF037BEC1DC}" type="presParOf" srcId="{FAE3FC48-5B05-F444-84D8-E333BDE4DFB6}" destId="{52039058-B50B-B941-8B9E-22DAA6E4012F}" srcOrd="3" destOrd="0" presId="urn:microsoft.com/office/officeart/2005/8/layout/pyramid2"/>
    <dgm:cxn modelId="{EE58DB60-F9E0-5F41-8BD5-F381ED7EC914}" type="presParOf" srcId="{FAE3FC48-5B05-F444-84D8-E333BDE4DFB6}" destId="{47B1A65A-A928-0842-94B8-CA08EF43778A}" srcOrd="4" destOrd="0" presId="urn:microsoft.com/office/officeart/2005/8/layout/pyramid2"/>
    <dgm:cxn modelId="{DD8D151C-A5F6-BA4E-81C3-7670AF63A9AB}" type="presParOf" srcId="{FAE3FC48-5B05-F444-84D8-E333BDE4DFB6}" destId="{C89D3CFC-4003-5E46-8D83-D6A28AE51375}" srcOrd="5"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C8C56-1DA1-4D42-A6B5-ECDAAB442F6B}">
      <dsp:nvSpPr>
        <dsp:cNvPr id="0" name=""/>
        <dsp:cNvSpPr/>
      </dsp:nvSpPr>
      <dsp:spPr>
        <a:xfrm rot="5400000">
          <a:off x="-191866" y="193418"/>
          <a:ext cx="1279109" cy="8953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erpetua" panose="02020502060401020303" pitchFamily="18" charset="77"/>
            </a:rPr>
            <a:t>Introduction</a:t>
          </a:r>
          <a:br>
            <a:rPr lang="en-US" sz="1200" kern="1200">
              <a:latin typeface="Perpetua" panose="02020502060401020303" pitchFamily="18" charset="77"/>
            </a:rPr>
          </a:br>
          <a:r>
            <a:rPr lang="en-US" sz="1200" kern="1200">
              <a:latin typeface="Perpetua" panose="02020502060401020303" pitchFamily="18" charset="77"/>
            </a:rPr>
            <a:t>(voir le dos)</a:t>
          </a:r>
        </a:p>
      </dsp:txBody>
      <dsp:txXfrm rot="-5400000">
        <a:off x="1" y="449239"/>
        <a:ext cx="895376" cy="383733"/>
      </dsp:txXfrm>
    </dsp:sp>
    <dsp:sp modelId="{B0BEF01F-1F57-C442-BA27-E30B2575E1AC}">
      <dsp:nvSpPr>
        <dsp:cNvPr id="0" name=""/>
        <dsp:cNvSpPr/>
      </dsp:nvSpPr>
      <dsp:spPr>
        <a:xfrm rot="5400000">
          <a:off x="2955908" y="-2058980"/>
          <a:ext cx="831421" cy="49524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Le sujet amené (le contexte)</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Le sujet posé (la thèse)</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Le sujet divisé (les arguments en bref)</a:t>
          </a:r>
        </a:p>
      </dsp:txBody>
      <dsp:txXfrm rot="-5400000">
        <a:off x="895377" y="42138"/>
        <a:ext cx="4911898" cy="750247"/>
      </dsp:txXfrm>
    </dsp:sp>
    <dsp:sp modelId="{3CC838AB-E1B1-2247-B2FE-74D2A203BC6B}">
      <dsp:nvSpPr>
        <dsp:cNvPr id="0" name=""/>
        <dsp:cNvSpPr/>
      </dsp:nvSpPr>
      <dsp:spPr>
        <a:xfrm rot="5400000">
          <a:off x="-191866" y="1273479"/>
          <a:ext cx="1279109" cy="8953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erpetua" panose="02020502060401020303" pitchFamily="18" charset="77"/>
            </a:rPr>
            <a:t>Développement</a:t>
          </a:r>
        </a:p>
      </dsp:txBody>
      <dsp:txXfrm rot="-5400000">
        <a:off x="1" y="1529300"/>
        <a:ext cx="895376" cy="383733"/>
      </dsp:txXfrm>
    </dsp:sp>
    <dsp:sp modelId="{FEE0138C-3848-2149-A62A-811EF1FE23B5}">
      <dsp:nvSpPr>
        <dsp:cNvPr id="0" name=""/>
        <dsp:cNvSpPr/>
      </dsp:nvSpPr>
      <dsp:spPr>
        <a:xfrm rot="5400000">
          <a:off x="2955908" y="-978919"/>
          <a:ext cx="831421" cy="49524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Un paragraphe pour chacun des arguments</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Des marqueurs de relation (voir ci-dessous)</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Les arguments devraient être appuyés par des faits, des statistiques, des citations, etc.</a:t>
          </a:r>
        </a:p>
      </dsp:txBody>
      <dsp:txXfrm rot="-5400000">
        <a:off x="895377" y="1122199"/>
        <a:ext cx="4911898" cy="750247"/>
      </dsp:txXfrm>
    </dsp:sp>
    <dsp:sp modelId="{D39ABB2E-4919-F746-B12E-ABDF902DA8AD}">
      <dsp:nvSpPr>
        <dsp:cNvPr id="0" name=""/>
        <dsp:cNvSpPr/>
      </dsp:nvSpPr>
      <dsp:spPr>
        <a:xfrm rot="5400000">
          <a:off x="-191866" y="2353539"/>
          <a:ext cx="1279109" cy="8953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erpetua" panose="02020502060401020303" pitchFamily="18" charset="77"/>
            </a:rPr>
            <a:t>Conclusion</a:t>
          </a:r>
        </a:p>
      </dsp:txBody>
      <dsp:txXfrm rot="-5400000">
        <a:off x="1" y="2609360"/>
        <a:ext cx="895376" cy="383733"/>
      </dsp:txXfrm>
    </dsp:sp>
    <dsp:sp modelId="{B859BD7B-1CDB-184B-AD91-CCF2E7205DD6}">
      <dsp:nvSpPr>
        <dsp:cNvPr id="0" name=""/>
        <dsp:cNvSpPr/>
      </dsp:nvSpPr>
      <dsp:spPr>
        <a:xfrm rot="5400000">
          <a:off x="2955908" y="101141"/>
          <a:ext cx="831421" cy="49524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Un résumé des arguments donnés</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Une reformulation de la thèse</a:t>
          </a:r>
        </a:p>
      </dsp:txBody>
      <dsp:txXfrm rot="-5400000">
        <a:off x="895377" y="2202260"/>
        <a:ext cx="4911898" cy="750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BB624-420E-004E-967F-C3A661B71201}">
      <dsp:nvSpPr>
        <dsp:cNvPr id="0" name=""/>
        <dsp:cNvSpPr/>
      </dsp:nvSpPr>
      <dsp:spPr>
        <a:xfrm rot="10800000">
          <a:off x="281159" y="0"/>
          <a:ext cx="2992482" cy="2992482"/>
        </a:xfrm>
        <a:prstGeom prst="triangl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E56ABC-8243-D34A-810E-503107FEB83F}">
      <dsp:nvSpPr>
        <dsp:cNvPr id="0" name=""/>
        <dsp:cNvSpPr/>
      </dsp:nvSpPr>
      <dsp:spPr>
        <a:xfrm>
          <a:off x="1784812" y="300855"/>
          <a:ext cx="1945113" cy="7083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accent6">
                  <a:lumMod val="75000"/>
                </a:schemeClr>
              </a:solidFill>
              <a:latin typeface="Perpetua" panose="02020502060401020303" pitchFamily="18" charset="77"/>
            </a:rPr>
            <a:t>Sujet amené</a:t>
          </a:r>
        </a:p>
        <a:p>
          <a:pPr marL="0" lvl="0" indent="0" algn="ctr" defTabSz="533400">
            <a:lnSpc>
              <a:spcPct val="90000"/>
            </a:lnSpc>
            <a:spcBef>
              <a:spcPct val="0"/>
            </a:spcBef>
            <a:spcAft>
              <a:spcPct val="35000"/>
            </a:spcAft>
            <a:buNone/>
          </a:pPr>
          <a:r>
            <a:rPr lang="en-US" sz="1100" kern="1200">
              <a:latin typeface="Perpetua" panose="02020502060401020303" pitchFamily="18" charset="77"/>
            </a:rPr>
            <a:t>- la présentation générale / le contexte du sujet</a:t>
          </a:r>
        </a:p>
        <a:p>
          <a:pPr marL="0" lvl="0" indent="0" algn="ctr" defTabSz="533400">
            <a:lnSpc>
              <a:spcPct val="90000"/>
            </a:lnSpc>
            <a:spcBef>
              <a:spcPct val="0"/>
            </a:spcBef>
            <a:spcAft>
              <a:spcPct val="35000"/>
            </a:spcAft>
            <a:buNone/>
          </a:pPr>
          <a:r>
            <a:rPr lang="en-US" sz="1100" kern="1200">
              <a:latin typeface="Perpetua" panose="02020502060401020303" pitchFamily="18" charset="77"/>
            </a:rPr>
            <a:t>- sert à piquer l'intérêt du lecteur</a:t>
          </a:r>
        </a:p>
      </dsp:txBody>
      <dsp:txXfrm>
        <a:off x="1819392" y="335435"/>
        <a:ext cx="1875953" cy="639216"/>
      </dsp:txXfrm>
    </dsp:sp>
    <dsp:sp modelId="{17D70DD8-0393-9A45-9181-3A154F5A4498}">
      <dsp:nvSpPr>
        <dsp:cNvPr id="0" name=""/>
        <dsp:cNvSpPr/>
      </dsp:nvSpPr>
      <dsp:spPr>
        <a:xfrm>
          <a:off x="1777401" y="1097779"/>
          <a:ext cx="1945113" cy="7083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rgbClr val="7030A0"/>
              </a:solidFill>
              <a:latin typeface="Perpetua" panose="02020502060401020303" pitchFamily="18" charset="77"/>
            </a:rPr>
            <a:t>Sujet posé</a:t>
          </a:r>
        </a:p>
        <a:p>
          <a:pPr marL="0" lvl="0" indent="0" algn="ctr" defTabSz="533400">
            <a:lnSpc>
              <a:spcPct val="90000"/>
            </a:lnSpc>
            <a:spcBef>
              <a:spcPct val="0"/>
            </a:spcBef>
            <a:spcAft>
              <a:spcPct val="35000"/>
            </a:spcAft>
            <a:buNone/>
          </a:pPr>
          <a:r>
            <a:rPr lang="en-US" sz="1100" kern="1200">
              <a:latin typeface="Perpetua" panose="02020502060401020303" pitchFamily="18" charset="77"/>
            </a:rPr>
            <a:t>- la thèse / la présentation de son opinion</a:t>
          </a:r>
        </a:p>
      </dsp:txBody>
      <dsp:txXfrm>
        <a:off x="1811981" y="1132359"/>
        <a:ext cx="1875953" cy="639216"/>
      </dsp:txXfrm>
    </dsp:sp>
    <dsp:sp modelId="{47B1A65A-A928-0842-94B8-CA08EF43778A}">
      <dsp:nvSpPr>
        <dsp:cNvPr id="0" name=""/>
        <dsp:cNvSpPr/>
      </dsp:nvSpPr>
      <dsp:spPr>
        <a:xfrm>
          <a:off x="1777401" y="1894703"/>
          <a:ext cx="1945113" cy="7083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accent5">
                  <a:lumMod val="75000"/>
                </a:schemeClr>
              </a:solidFill>
              <a:latin typeface="Perpetua" panose="02020502060401020303" pitchFamily="18" charset="77"/>
            </a:rPr>
            <a:t>Sujet divisé</a:t>
          </a:r>
        </a:p>
        <a:p>
          <a:pPr marL="0" lvl="0" indent="0" algn="ctr" defTabSz="533400">
            <a:lnSpc>
              <a:spcPct val="90000"/>
            </a:lnSpc>
            <a:spcBef>
              <a:spcPct val="0"/>
            </a:spcBef>
            <a:spcAft>
              <a:spcPct val="35000"/>
            </a:spcAft>
            <a:buNone/>
          </a:pPr>
          <a:r>
            <a:rPr lang="en-US" sz="1200" kern="1200">
              <a:latin typeface="Perpetua" panose="02020502060401020303" pitchFamily="18" charset="77"/>
            </a:rPr>
            <a:t>- les 3 à 4 arguments en bref</a:t>
          </a:r>
        </a:p>
      </dsp:txBody>
      <dsp:txXfrm>
        <a:off x="1811981" y="1929283"/>
        <a:ext cx="1875953" cy="6392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Kevin</dc:creator>
  <cp:keywords/>
  <dc:description/>
  <cp:lastModifiedBy>Tao, Kevin</cp:lastModifiedBy>
  <cp:revision>2</cp:revision>
  <dcterms:created xsi:type="dcterms:W3CDTF">2023-03-10T19:06:00Z</dcterms:created>
  <dcterms:modified xsi:type="dcterms:W3CDTF">2023-03-10T19:06:00Z</dcterms:modified>
</cp:coreProperties>
</file>