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5A3F" w14:textId="77777777" w:rsidR="00FB1CBE" w:rsidRPr="009A235D" w:rsidRDefault="00FB1CBE" w:rsidP="00FB1CBE">
      <w:pPr>
        <w:jc w:val="center"/>
        <w:rPr>
          <w:rFonts w:ascii="Perpetua" w:hAnsi="Perpetua"/>
          <w:b/>
          <w:bCs/>
          <w:u w:val="single"/>
          <w:lang w:val="fr-CA"/>
        </w:rPr>
      </w:pPr>
      <w:r w:rsidRPr="009A235D">
        <w:rPr>
          <w:rFonts w:ascii="Perpetua" w:hAnsi="Perpetua"/>
          <w:b/>
          <w:bCs/>
          <w:u w:val="single"/>
          <w:lang w:val="fr-CA"/>
        </w:rPr>
        <w:t>Français 12 – Les verbes du passé</w:t>
      </w:r>
    </w:p>
    <w:p w14:paraId="5798FEBF" w14:textId="77777777" w:rsidR="00FB1CBE" w:rsidRPr="001D774B" w:rsidRDefault="00FB1CBE" w:rsidP="00FB1CBE">
      <w:pPr>
        <w:rPr>
          <w:rFonts w:ascii="Perpetua" w:hAnsi="Perpetua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082"/>
        <w:gridCol w:w="4082"/>
        <w:gridCol w:w="4082"/>
      </w:tblGrid>
      <w:tr w:rsidR="00FB1CBE" w:rsidRPr="001D774B" w14:paraId="72CB93D2" w14:textId="77777777" w:rsidTr="00FB1CBE">
        <w:tc>
          <w:tcPr>
            <w:tcW w:w="704" w:type="dxa"/>
            <w:vAlign w:val="center"/>
          </w:tcPr>
          <w:p w14:paraId="2371D9C1" w14:textId="77777777" w:rsidR="00FB1CBE" w:rsidRPr="001D774B" w:rsidRDefault="00FB1CBE" w:rsidP="00B961ED">
            <w:pPr>
              <w:jc w:val="center"/>
              <w:rPr>
                <w:rFonts w:ascii="Perpetua" w:hAnsi="Perpetua"/>
                <w:b/>
                <w:bCs/>
                <w:lang w:val="fr-CA"/>
              </w:rPr>
            </w:pPr>
          </w:p>
        </w:tc>
        <w:tc>
          <w:tcPr>
            <w:tcW w:w="4082" w:type="dxa"/>
            <w:vAlign w:val="center"/>
          </w:tcPr>
          <w:p w14:paraId="61BB77F6" w14:textId="77777777" w:rsidR="00FB1CBE" w:rsidRPr="001D774B" w:rsidRDefault="00FB1CBE" w:rsidP="00B961ED">
            <w:pPr>
              <w:jc w:val="center"/>
              <w:rPr>
                <w:rFonts w:ascii="Perpetua" w:hAnsi="Perpetua"/>
                <w:b/>
                <w:bCs/>
                <w:lang w:val="fr-CA"/>
              </w:rPr>
            </w:pPr>
            <w:r w:rsidRPr="001D774B">
              <w:rPr>
                <w:rFonts w:ascii="Perpetua" w:hAnsi="Perpetua"/>
                <w:b/>
                <w:bCs/>
                <w:lang w:val="fr-CA"/>
              </w:rPr>
              <w:t>Imparfait</w:t>
            </w:r>
          </w:p>
        </w:tc>
        <w:tc>
          <w:tcPr>
            <w:tcW w:w="4082" w:type="dxa"/>
            <w:vAlign w:val="center"/>
          </w:tcPr>
          <w:p w14:paraId="6FF5F0B4" w14:textId="7025BE58" w:rsidR="00FB1CBE" w:rsidRPr="001D774B" w:rsidRDefault="00FB1CBE" w:rsidP="00B961ED">
            <w:pPr>
              <w:jc w:val="center"/>
              <w:rPr>
                <w:rFonts w:ascii="Perpetua" w:hAnsi="Perpetua"/>
                <w:b/>
                <w:bCs/>
                <w:lang w:val="fr-CA"/>
              </w:rPr>
            </w:pPr>
            <w:r w:rsidRPr="001D774B">
              <w:rPr>
                <w:rFonts w:ascii="Perpetua" w:hAnsi="Perpetua"/>
                <w:b/>
                <w:bCs/>
                <w:lang w:val="fr-CA"/>
              </w:rPr>
              <w:t>Passé compos</w:t>
            </w:r>
            <w:r w:rsidR="00DE096A">
              <w:rPr>
                <w:rFonts w:ascii="Perpetua" w:hAnsi="Perpetua"/>
                <w:b/>
                <w:bCs/>
                <w:lang w:val="fr-CA"/>
              </w:rPr>
              <w:t>é</w:t>
            </w:r>
          </w:p>
        </w:tc>
        <w:tc>
          <w:tcPr>
            <w:tcW w:w="4082" w:type="dxa"/>
          </w:tcPr>
          <w:p w14:paraId="49202F83" w14:textId="2063AE90" w:rsidR="00FB1CBE" w:rsidRPr="001D774B" w:rsidRDefault="00FB1CBE" w:rsidP="00B961ED">
            <w:pPr>
              <w:jc w:val="center"/>
              <w:rPr>
                <w:rFonts w:ascii="Perpetua" w:hAnsi="Perpetua"/>
                <w:b/>
                <w:bCs/>
                <w:lang w:val="fr-CA"/>
              </w:rPr>
            </w:pPr>
            <w:r>
              <w:rPr>
                <w:rFonts w:ascii="Perpetua" w:hAnsi="Perpetua"/>
                <w:b/>
                <w:bCs/>
                <w:lang w:val="fr-CA"/>
              </w:rPr>
              <w:t>Plus-que-parfait</w:t>
            </w:r>
          </w:p>
        </w:tc>
      </w:tr>
      <w:tr w:rsidR="00FB1CBE" w:rsidRPr="001D774B" w14:paraId="43DD2588" w14:textId="77777777" w:rsidTr="00FB1CBE">
        <w:trPr>
          <w:cantSplit/>
          <w:trHeight w:val="1561"/>
        </w:trPr>
        <w:tc>
          <w:tcPr>
            <w:tcW w:w="704" w:type="dxa"/>
            <w:textDirection w:val="btLr"/>
            <w:vAlign w:val="center"/>
          </w:tcPr>
          <w:p w14:paraId="06F2DA53" w14:textId="77777777" w:rsidR="00FB1CBE" w:rsidRPr="00524640" w:rsidRDefault="00FB1CBE" w:rsidP="00FB1CBE">
            <w:pPr>
              <w:ind w:left="113" w:right="113"/>
              <w:jc w:val="center"/>
              <w:rPr>
                <w:rFonts w:ascii="Perpetua" w:hAnsi="Perpetua"/>
                <w:b/>
                <w:bCs/>
                <w:lang w:val="fr-CA"/>
              </w:rPr>
            </w:pPr>
            <w:r w:rsidRPr="00524640">
              <w:rPr>
                <w:rFonts w:ascii="Perpetua" w:hAnsi="Perpetua"/>
                <w:b/>
                <w:bCs/>
                <w:lang w:val="fr-CA"/>
              </w:rPr>
              <w:t>Conjugaison</w:t>
            </w:r>
          </w:p>
        </w:tc>
        <w:tc>
          <w:tcPr>
            <w:tcW w:w="4082" w:type="dxa"/>
          </w:tcPr>
          <w:p w14:paraId="6429365D" w14:textId="70D6A7BE" w:rsidR="00FB1CBE" w:rsidRDefault="00E02FF0" w:rsidP="00E02FF0">
            <w:pPr>
              <w:pStyle w:val="ListParagraph"/>
              <w:numPr>
                <w:ilvl w:val="0"/>
                <w:numId w:val="14"/>
              </w:num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 xml:space="preserve">On conjugue le verbe à la première personne du pluriel au présent de l’indicatif (finir </w:t>
            </w:r>
            <w:r w:rsidRPr="00E02FF0">
              <w:rPr>
                <w:rFonts w:ascii="Perpetua" w:hAnsi="Perpetua"/>
                <w:lang w:val="fr-CA"/>
              </w:rPr>
              <w:sym w:font="Wingdings" w:char="F0E0"/>
            </w:r>
            <w:r>
              <w:rPr>
                <w:rFonts w:ascii="Perpetua" w:hAnsi="Perpetua"/>
                <w:lang w:val="fr-CA"/>
              </w:rPr>
              <w:t xml:space="preserve"> finissons)</w:t>
            </w:r>
          </w:p>
          <w:p w14:paraId="6597E62F" w14:textId="77777777" w:rsidR="00E02FF0" w:rsidRDefault="00E02FF0" w:rsidP="00E02FF0">
            <w:pPr>
              <w:pStyle w:val="ListParagraph"/>
              <w:numPr>
                <w:ilvl w:val="0"/>
                <w:numId w:val="14"/>
              </w:num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 xml:space="preserve">On enlève la terminaison -ONS (finissons </w:t>
            </w:r>
            <w:r w:rsidRPr="00E02FF0">
              <w:rPr>
                <w:rFonts w:ascii="Perpetua" w:hAnsi="Perpetua"/>
                <w:lang w:val="fr-CA"/>
              </w:rPr>
              <w:sym w:font="Wingdings" w:char="F0E0"/>
            </w:r>
            <w:r>
              <w:rPr>
                <w:rFonts w:ascii="Perpetua" w:hAnsi="Perpetua"/>
                <w:lang w:val="fr-CA"/>
              </w:rPr>
              <w:t xml:space="preserve"> </w:t>
            </w:r>
            <w:proofErr w:type="spellStart"/>
            <w:r>
              <w:rPr>
                <w:rFonts w:ascii="Perpetua" w:hAnsi="Perpetua"/>
                <w:lang w:val="fr-CA"/>
              </w:rPr>
              <w:t>finiss</w:t>
            </w:r>
            <w:proofErr w:type="spellEnd"/>
            <w:r>
              <w:rPr>
                <w:rFonts w:ascii="Perpetua" w:hAnsi="Perpetua"/>
                <w:lang w:val="fr-CA"/>
              </w:rPr>
              <w:t>-)</w:t>
            </w:r>
          </w:p>
          <w:p w14:paraId="36269742" w14:textId="77777777" w:rsidR="00E02FF0" w:rsidRDefault="00E02FF0" w:rsidP="00E02FF0">
            <w:pPr>
              <w:pStyle w:val="ListParagraph"/>
              <w:numPr>
                <w:ilvl w:val="0"/>
                <w:numId w:val="14"/>
              </w:num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On ajoute les terminaisons : -AIS / AIS / -AIT / -IONS / -IEZ / -AIENT</w:t>
            </w:r>
          </w:p>
          <w:p w14:paraId="7664869E" w14:textId="77777777" w:rsidR="00E02FF0" w:rsidRDefault="00E02FF0" w:rsidP="00E02FF0">
            <w:pPr>
              <w:pStyle w:val="ListParagraph"/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(</w:t>
            </w:r>
            <w:proofErr w:type="gramStart"/>
            <w:r>
              <w:rPr>
                <w:rFonts w:ascii="Perpetua" w:hAnsi="Perpetua"/>
                <w:lang w:val="fr-CA"/>
              </w:rPr>
              <w:t>finissais</w:t>
            </w:r>
            <w:proofErr w:type="gramEnd"/>
            <w:r>
              <w:rPr>
                <w:rFonts w:ascii="Perpetua" w:hAnsi="Perpetua"/>
                <w:lang w:val="fr-CA"/>
              </w:rPr>
              <w:t xml:space="preserve"> / finissais / finissait / finissions / finissiez / finissaient) </w:t>
            </w:r>
          </w:p>
          <w:p w14:paraId="0BEF3814" w14:textId="77777777" w:rsidR="00E02FF0" w:rsidRDefault="00E02FF0" w:rsidP="00E02FF0">
            <w:pPr>
              <w:pStyle w:val="ListParagraph"/>
              <w:rPr>
                <w:rFonts w:ascii="Perpetua" w:hAnsi="Perpetua"/>
                <w:lang w:val="fr-CA"/>
              </w:rPr>
            </w:pPr>
          </w:p>
          <w:p w14:paraId="17AB0AD9" w14:textId="60FBF587" w:rsidR="00E02FF0" w:rsidRPr="00DE096A" w:rsidRDefault="00DE096A" w:rsidP="00DE096A">
            <w:pPr>
              <w:pStyle w:val="ListParagraph"/>
              <w:numPr>
                <w:ilvl w:val="0"/>
                <w:numId w:val="15"/>
              </w:numPr>
              <w:rPr>
                <w:rFonts w:ascii="Perpetua" w:hAnsi="Perpetua"/>
                <w:b/>
                <w:bCs/>
                <w:lang w:val="fr-CA"/>
              </w:rPr>
            </w:pPr>
            <w:r>
              <w:rPr>
                <w:rFonts w:ascii="Perpetua" w:hAnsi="Perpetua"/>
                <w:b/>
                <w:bCs/>
                <w:lang w:val="fr-CA"/>
              </w:rPr>
              <w:t>Le verbe être est une exception ; sa racine est ÉT-</w:t>
            </w:r>
          </w:p>
        </w:tc>
        <w:tc>
          <w:tcPr>
            <w:tcW w:w="4082" w:type="dxa"/>
          </w:tcPr>
          <w:p w14:paraId="0F72897E" w14:textId="77777777" w:rsidR="00DE096A" w:rsidRDefault="00DE096A" w:rsidP="00DE096A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 xml:space="preserve">Le passé composé a deux parties : </w:t>
            </w:r>
          </w:p>
          <w:p w14:paraId="10C132D2" w14:textId="77777777" w:rsidR="00DE096A" w:rsidRDefault="00DE096A" w:rsidP="00DE096A">
            <w:pPr>
              <w:rPr>
                <w:rFonts w:ascii="Perpetua" w:hAnsi="Perpetua"/>
                <w:lang w:val="fr-CA"/>
              </w:rPr>
            </w:pPr>
          </w:p>
          <w:p w14:paraId="29AD0E58" w14:textId="77777777" w:rsidR="00DE096A" w:rsidRDefault="00DE096A" w:rsidP="00DE096A">
            <w:pPr>
              <w:pStyle w:val="ListParagraph"/>
              <w:numPr>
                <w:ilvl w:val="0"/>
                <w:numId w:val="19"/>
              </w:num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L’auxiliaire</w:t>
            </w:r>
            <w:r>
              <w:rPr>
                <w:rFonts w:ascii="Perpetua" w:hAnsi="Perpetua"/>
                <w:lang w:val="fr-CA"/>
              </w:rPr>
              <w:br/>
            </w:r>
            <w:r>
              <w:rPr>
                <w:rFonts w:ascii="Perpetua" w:hAnsi="Perpetua"/>
                <w:lang w:val="fr-CA"/>
              </w:rPr>
              <w:br/>
              <w:t xml:space="preserve">Le verbe </w:t>
            </w:r>
            <w:r>
              <w:rPr>
                <w:rFonts w:ascii="Perpetua" w:hAnsi="Perpetua"/>
                <w:b/>
                <w:bCs/>
                <w:lang w:val="fr-CA"/>
              </w:rPr>
              <w:t>être</w:t>
            </w:r>
            <w:r>
              <w:rPr>
                <w:rFonts w:ascii="Perpetua" w:hAnsi="Perpetua"/>
                <w:lang w:val="fr-CA"/>
              </w:rPr>
              <w:t xml:space="preserve"> ou </w:t>
            </w:r>
            <w:r>
              <w:rPr>
                <w:rFonts w:ascii="Perpetua" w:hAnsi="Perpetua"/>
                <w:b/>
                <w:bCs/>
                <w:lang w:val="fr-CA"/>
              </w:rPr>
              <w:t>avoir</w:t>
            </w:r>
            <w:r>
              <w:rPr>
                <w:rFonts w:ascii="Perpetua" w:hAnsi="Perpetua"/>
                <w:lang w:val="fr-CA"/>
              </w:rPr>
              <w:t xml:space="preserve"> au </w:t>
            </w:r>
            <w:r w:rsidRPr="00EB75E9">
              <w:rPr>
                <w:rFonts w:ascii="Perpetua" w:hAnsi="Perpetua"/>
                <w:highlight w:val="yellow"/>
                <w:lang w:val="fr-CA"/>
              </w:rPr>
              <w:t>présent de l’indicatif</w:t>
            </w:r>
            <w:r>
              <w:rPr>
                <w:rFonts w:ascii="Perpetua" w:hAnsi="Perpetua"/>
                <w:lang w:val="fr-CA"/>
              </w:rPr>
              <w:br/>
            </w:r>
            <w:r>
              <w:rPr>
                <w:rFonts w:ascii="Perpetua" w:hAnsi="Perpetua"/>
                <w:lang w:val="fr-CA"/>
              </w:rPr>
              <w:br/>
              <w:t xml:space="preserve">On emploie l’auxiliaire </w:t>
            </w:r>
            <w:r>
              <w:rPr>
                <w:rFonts w:ascii="Perpetua" w:hAnsi="Perpetua"/>
                <w:b/>
                <w:bCs/>
                <w:lang w:val="fr-CA"/>
              </w:rPr>
              <w:t>être</w:t>
            </w:r>
            <w:r>
              <w:rPr>
                <w:rFonts w:ascii="Perpetua" w:hAnsi="Perpetua"/>
                <w:lang w:val="fr-CA"/>
              </w:rPr>
              <w:t xml:space="preserve"> pour les verbes :</w:t>
            </w:r>
          </w:p>
          <w:p w14:paraId="1ACAE097" w14:textId="15ABF5E3" w:rsidR="00DE096A" w:rsidRDefault="00DE096A" w:rsidP="00DE096A">
            <w:pPr>
              <w:pStyle w:val="ListParagraph"/>
              <w:numPr>
                <w:ilvl w:val="0"/>
                <w:numId w:val="20"/>
              </w:num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Pronominaux (s’habiller / s’endormir / se souvenir)</w:t>
            </w:r>
          </w:p>
          <w:p w14:paraId="55EA38F0" w14:textId="1FA63BD3" w:rsidR="00DE096A" w:rsidRDefault="00DE096A" w:rsidP="00DE096A">
            <w:pPr>
              <w:pStyle w:val="ListParagraph"/>
              <w:numPr>
                <w:ilvl w:val="0"/>
                <w:numId w:val="20"/>
              </w:num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DR MRS VANDERTRAMP(P)</w:t>
            </w:r>
            <w:r>
              <w:rPr>
                <w:rFonts w:ascii="Perpetua" w:hAnsi="Perpetua"/>
                <w:lang w:val="fr-CA"/>
              </w:rPr>
              <w:br/>
            </w:r>
          </w:p>
          <w:p w14:paraId="16A2BB87" w14:textId="46476CCA" w:rsidR="003F30F8" w:rsidRPr="00DE096A" w:rsidRDefault="00DE096A" w:rsidP="003F30F8">
            <w:pPr>
              <w:pStyle w:val="ListParagraph"/>
              <w:numPr>
                <w:ilvl w:val="0"/>
                <w:numId w:val="19"/>
              </w:num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 participe passé</w:t>
            </w:r>
            <w:r>
              <w:rPr>
                <w:rFonts w:ascii="Perpetua" w:hAnsi="Perpetua"/>
                <w:lang w:val="fr-CA"/>
              </w:rPr>
              <w:br/>
            </w:r>
            <w:r>
              <w:rPr>
                <w:rFonts w:ascii="Perpetua" w:hAnsi="Perpetua"/>
                <w:lang w:val="fr-CA"/>
              </w:rPr>
              <w:br/>
              <w:t>1</w:t>
            </w:r>
            <w:r w:rsidRPr="00DE096A">
              <w:rPr>
                <w:rFonts w:ascii="Perpetua" w:hAnsi="Perpetua"/>
                <w:vertAlign w:val="superscript"/>
                <w:lang w:val="fr-CA"/>
              </w:rPr>
              <w:t>er</w:t>
            </w:r>
            <w:r>
              <w:rPr>
                <w:rFonts w:ascii="Perpetua" w:hAnsi="Perpetua"/>
                <w:lang w:val="fr-CA"/>
              </w:rPr>
              <w:t xml:space="preserve"> groupe (ER) : On prend le verbe à l’infinitif présent, on enlève la terminaison -ER, on ajoute -É</w:t>
            </w:r>
            <w:r>
              <w:rPr>
                <w:rFonts w:ascii="Perpetua" w:hAnsi="Perpetua"/>
                <w:lang w:val="fr-CA"/>
              </w:rPr>
              <w:br/>
            </w:r>
            <w:r>
              <w:rPr>
                <w:rFonts w:ascii="Perpetua" w:hAnsi="Perpetua"/>
                <w:lang w:val="fr-CA"/>
              </w:rPr>
              <w:br/>
              <w:t>2</w:t>
            </w:r>
            <w:r w:rsidRPr="00DE096A">
              <w:rPr>
                <w:rFonts w:ascii="Perpetua" w:hAnsi="Perpetua"/>
                <w:vertAlign w:val="superscript"/>
                <w:lang w:val="fr-CA"/>
              </w:rPr>
              <w:t>e</w:t>
            </w:r>
            <w:r>
              <w:rPr>
                <w:rFonts w:ascii="Perpetua" w:hAnsi="Perpetua"/>
                <w:lang w:val="fr-CA"/>
              </w:rPr>
              <w:t xml:space="preserve"> groupe (IR) : On prend le verbe à l’infinitif présent, on enlève la terminaison -IR, on ajoute -I</w:t>
            </w:r>
            <w:r>
              <w:rPr>
                <w:rFonts w:ascii="Perpetua" w:hAnsi="Perpetua"/>
                <w:lang w:val="fr-CA"/>
              </w:rPr>
              <w:br/>
            </w:r>
            <w:r>
              <w:rPr>
                <w:rFonts w:ascii="Perpetua" w:hAnsi="Perpetua"/>
                <w:lang w:val="fr-CA"/>
              </w:rPr>
              <w:br/>
              <w:t>3</w:t>
            </w:r>
            <w:r w:rsidRPr="00DE096A">
              <w:rPr>
                <w:rFonts w:ascii="Perpetua" w:hAnsi="Perpetua"/>
                <w:vertAlign w:val="superscript"/>
                <w:lang w:val="fr-CA"/>
              </w:rPr>
              <w:t>e</w:t>
            </w:r>
            <w:r>
              <w:rPr>
                <w:rFonts w:ascii="Perpetua" w:hAnsi="Perpetua"/>
                <w:lang w:val="fr-CA"/>
              </w:rPr>
              <w:t xml:space="preserve"> groupe (</w:t>
            </w:r>
            <w:r w:rsidR="003F30F8">
              <w:rPr>
                <w:rFonts w:ascii="Perpetua" w:hAnsi="Perpetua"/>
                <w:lang w:val="fr-CA"/>
              </w:rPr>
              <w:t>RE/OIR/IR) : Chercher dans un Bescherelle</w:t>
            </w:r>
          </w:p>
          <w:p w14:paraId="36DF0480" w14:textId="337A6E2F" w:rsidR="003F30F8" w:rsidRPr="00DE096A" w:rsidRDefault="003F30F8" w:rsidP="003F30F8">
            <w:pPr>
              <w:pStyle w:val="ListParagraph"/>
              <w:rPr>
                <w:rFonts w:ascii="Perpetua" w:hAnsi="Perpetua"/>
                <w:lang w:val="fr-CA"/>
              </w:rPr>
            </w:pPr>
          </w:p>
        </w:tc>
        <w:tc>
          <w:tcPr>
            <w:tcW w:w="4082" w:type="dxa"/>
          </w:tcPr>
          <w:p w14:paraId="329E7D10" w14:textId="77777777" w:rsidR="00DE096A" w:rsidRDefault="00EB75E9" w:rsidP="00D84D2E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 xml:space="preserve">Le plus-que-parfait a deux parties : </w:t>
            </w:r>
          </w:p>
          <w:p w14:paraId="34A678A7" w14:textId="77777777" w:rsidR="00EB75E9" w:rsidRDefault="00EB75E9" w:rsidP="00D84D2E">
            <w:pPr>
              <w:rPr>
                <w:rFonts w:ascii="Perpetua" w:hAnsi="Perpetua"/>
                <w:lang w:val="fr-CA"/>
              </w:rPr>
            </w:pPr>
          </w:p>
          <w:p w14:paraId="32A053F8" w14:textId="12496758" w:rsidR="00EB75E9" w:rsidRDefault="00EB75E9" w:rsidP="00EB75E9">
            <w:pPr>
              <w:pStyle w:val="ListParagraph"/>
              <w:numPr>
                <w:ilvl w:val="0"/>
                <w:numId w:val="22"/>
              </w:num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L’auxiliaire</w:t>
            </w:r>
            <w:r>
              <w:rPr>
                <w:rFonts w:ascii="Perpetua" w:hAnsi="Perpetua"/>
                <w:lang w:val="fr-CA"/>
              </w:rPr>
              <w:br/>
            </w:r>
            <w:r>
              <w:rPr>
                <w:rFonts w:ascii="Perpetua" w:hAnsi="Perpetua"/>
                <w:lang w:val="fr-CA"/>
              </w:rPr>
              <w:br/>
              <w:t xml:space="preserve">Le verbe </w:t>
            </w:r>
            <w:r>
              <w:rPr>
                <w:rFonts w:ascii="Perpetua" w:hAnsi="Perpetua"/>
                <w:b/>
                <w:bCs/>
                <w:lang w:val="fr-CA"/>
              </w:rPr>
              <w:t xml:space="preserve">être </w:t>
            </w:r>
            <w:r>
              <w:rPr>
                <w:rFonts w:ascii="Perpetua" w:hAnsi="Perpetua"/>
                <w:lang w:val="fr-CA"/>
              </w:rPr>
              <w:t xml:space="preserve">ou </w:t>
            </w:r>
            <w:r>
              <w:rPr>
                <w:rFonts w:ascii="Perpetua" w:hAnsi="Perpetua"/>
                <w:b/>
                <w:bCs/>
                <w:lang w:val="fr-CA"/>
              </w:rPr>
              <w:t>avoir</w:t>
            </w:r>
            <w:r>
              <w:rPr>
                <w:rFonts w:ascii="Perpetua" w:hAnsi="Perpetua"/>
                <w:lang w:val="fr-CA"/>
              </w:rPr>
              <w:t xml:space="preserve"> à l’</w:t>
            </w:r>
            <w:r w:rsidRPr="00EB75E9">
              <w:rPr>
                <w:rFonts w:ascii="Perpetua" w:hAnsi="Perpetua"/>
                <w:highlight w:val="yellow"/>
                <w:lang w:val="fr-CA"/>
              </w:rPr>
              <w:t>imparfait</w:t>
            </w:r>
            <w:r>
              <w:rPr>
                <w:rFonts w:ascii="Perpetua" w:hAnsi="Perpetua"/>
                <w:lang w:val="fr-CA"/>
              </w:rPr>
              <w:br/>
            </w:r>
          </w:p>
          <w:p w14:paraId="7A326ED4" w14:textId="77777777" w:rsidR="00EB75E9" w:rsidRDefault="00EB75E9" w:rsidP="00EB75E9">
            <w:pPr>
              <w:pStyle w:val="ListParagraph"/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 xml:space="preserve">On emploie l’auxiliaire </w:t>
            </w:r>
            <w:r>
              <w:rPr>
                <w:rFonts w:ascii="Perpetua" w:hAnsi="Perpetua"/>
                <w:b/>
                <w:bCs/>
                <w:lang w:val="fr-CA"/>
              </w:rPr>
              <w:t>être</w:t>
            </w:r>
            <w:r>
              <w:rPr>
                <w:rFonts w:ascii="Perpetua" w:hAnsi="Perpetua"/>
                <w:lang w:val="fr-CA"/>
              </w:rPr>
              <w:t xml:space="preserve"> pour les verbes :</w:t>
            </w:r>
          </w:p>
          <w:p w14:paraId="7BD2A9F2" w14:textId="77777777" w:rsidR="00EB75E9" w:rsidRDefault="00EB75E9" w:rsidP="00EB75E9">
            <w:pPr>
              <w:pStyle w:val="ListParagraph"/>
              <w:numPr>
                <w:ilvl w:val="0"/>
                <w:numId w:val="20"/>
              </w:num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Pronominaux (s’habiller / s’endormir / se souvenir)</w:t>
            </w:r>
          </w:p>
          <w:p w14:paraId="5BCE92F0" w14:textId="77777777" w:rsidR="00EB75E9" w:rsidRDefault="00EB75E9" w:rsidP="00EB75E9">
            <w:pPr>
              <w:pStyle w:val="ListParagraph"/>
              <w:numPr>
                <w:ilvl w:val="0"/>
                <w:numId w:val="20"/>
              </w:num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DR MRS VANDERTRAMP(P)</w:t>
            </w:r>
            <w:r>
              <w:rPr>
                <w:rFonts w:ascii="Perpetua" w:hAnsi="Perpetua"/>
                <w:lang w:val="fr-CA"/>
              </w:rPr>
              <w:br/>
            </w:r>
          </w:p>
          <w:p w14:paraId="1EE7DBEE" w14:textId="43504E12" w:rsidR="00EB75E9" w:rsidRPr="00EB75E9" w:rsidRDefault="00EB75E9" w:rsidP="00EB75E9">
            <w:pPr>
              <w:pStyle w:val="ListParagraph"/>
              <w:numPr>
                <w:ilvl w:val="0"/>
                <w:numId w:val="22"/>
              </w:numPr>
              <w:rPr>
                <w:rFonts w:ascii="Perpetua" w:hAnsi="Perpetua"/>
                <w:lang w:val="fr-CA"/>
              </w:rPr>
            </w:pPr>
            <w:r w:rsidRPr="00EB75E9">
              <w:rPr>
                <w:rFonts w:ascii="Perpetua" w:hAnsi="Perpetua"/>
                <w:lang w:val="fr-CA"/>
              </w:rPr>
              <w:t>Le participe passé</w:t>
            </w:r>
            <w:r w:rsidRPr="00EB75E9">
              <w:rPr>
                <w:rFonts w:ascii="Perpetua" w:hAnsi="Perpetua"/>
                <w:lang w:val="fr-CA"/>
              </w:rPr>
              <w:br/>
            </w:r>
            <w:r w:rsidRPr="00EB75E9">
              <w:rPr>
                <w:rFonts w:ascii="Perpetua" w:hAnsi="Perpetua"/>
                <w:lang w:val="fr-CA"/>
              </w:rPr>
              <w:br/>
              <w:t>1</w:t>
            </w:r>
            <w:r w:rsidRPr="00EB75E9">
              <w:rPr>
                <w:rFonts w:ascii="Perpetua" w:hAnsi="Perpetua"/>
                <w:vertAlign w:val="superscript"/>
                <w:lang w:val="fr-CA"/>
              </w:rPr>
              <w:t>er</w:t>
            </w:r>
            <w:r w:rsidRPr="00EB75E9">
              <w:rPr>
                <w:rFonts w:ascii="Perpetua" w:hAnsi="Perpetua"/>
                <w:lang w:val="fr-CA"/>
              </w:rPr>
              <w:t xml:space="preserve"> groupe (ER) : On prend le verbe à l’infinitif présent, on enlève la terminaison -ER, on ajoute -É</w:t>
            </w:r>
            <w:r w:rsidRPr="00EB75E9">
              <w:rPr>
                <w:rFonts w:ascii="Perpetua" w:hAnsi="Perpetua"/>
                <w:lang w:val="fr-CA"/>
              </w:rPr>
              <w:br/>
            </w:r>
            <w:r w:rsidRPr="00EB75E9">
              <w:rPr>
                <w:rFonts w:ascii="Perpetua" w:hAnsi="Perpetua"/>
                <w:lang w:val="fr-CA"/>
              </w:rPr>
              <w:br/>
              <w:t>2</w:t>
            </w:r>
            <w:r w:rsidRPr="00EB75E9">
              <w:rPr>
                <w:rFonts w:ascii="Perpetua" w:hAnsi="Perpetua"/>
                <w:vertAlign w:val="superscript"/>
                <w:lang w:val="fr-CA"/>
              </w:rPr>
              <w:t>e</w:t>
            </w:r>
            <w:r w:rsidRPr="00EB75E9">
              <w:rPr>
                <w:rFonts w:ascii="Perpetua" w:hAnsi="Perpetua"/>
                <w:lang w:val="fr-CA"/>
              </w:rPr>
              <w:t xml:space="preserve"> groupe (IR) : On prend le verbe à l’infinitif présent, on enlève la terminaison -IR, on ajoute -I</w:t>
            </w:r>
            <w:r w:rsidRPr="00EB75E9">
              <w:rPr>
                <w:rFonts w:ascii="Perpetua" w:hAnsi="Perpetua"/>
                <w:lang w:val="fr-CA"/>
              </w:rPr>
              <w:br/>
            </w:r>
            <w:r w:rsidRPr="00EB75E9">
              <w:rPr>
                <w:rFonts w:ascii="Perpetua" w:hAnsi="Perpetua"/>
                <w:lang w:val="fr-CA"/>
              </w:rPr>
              <w:br/>
              <w:t>3</w:t>
            </w:r>
            <w:r w:rsidRPr="00EB75E9">
              <w:rPr>
                <w:rFonts w:ascii="Perpetua" w:hAnsi="Perpetua"/>
                <w:vertAlign w:val="superscript"/>
                <w:lang w:val="fr-CA"/>
              </w:rPr>
              <w:t>e</w:t>
            </w:r>
            <w:r w:rsidRPr="00EB75E9">
              <w:rPr>
                <w:rFonts w:ascii="Perpetua" w:hAnsi="Perpetua"/>
                <w:lang w:val="fr-CA"/>
              </w:rPr>
              <w:t xml:space="preserve"> groupe (RE/OIR/IR) : Chercher dans un Bescherelle</w:t>
            </w:r>
          </w:p>
          <w:p w14:paraId="4066D3EE" w14:textId="1D6D03AB" w:rsidR="00EB75E9" w:rsidRPr="00EB75E9" w:rsidRDefault="00EB75E9" w:rsidP="00EB75E9">
            <w:pPr>
              <w:pStyle w:val="ListParagraph"/>
              <w:rPr>
                <w:rFonts w:ascii="Perpetua" w:hAnsi="Perpetua"/>
                <w:lang w:val="fr-CA"/>
              </w:rPr>
            </w:pPr>
          </w:p>
        </w:tc>
      </w:tr>
      <w:tr w:rsidR="00FB1CBE" w:rsidRPr="001D774B" w14:paraId="54C4B0AA" w14:textId="77777777" w:rsidTr="00FB1CBE">
        <w:trPr>
          <w:cantSplit/>
          <w:trHeight w:val="1134"/>
        </w:trPr>
        <w:tc>
          <w:tcPr>
            <w:tcW w:w="704" w:type="dxa"/>
            <w:textDirection w:val="btLr"/>
            <w:vAlign w:val="center"/>
          </w:tcPr>
          <w:p w14:paraId="15F5A49B" w14:textId="762F522F" w:rsidR="00FB1CBE" w:rsidRPr="00524640" w:rsidRDefault="00FB1CBE" w:rsidP="00FB1CBE">
            <w:pPr>
              <w:ind w:left="113" w:right="113"/>
              <w:jc w:val="center"/>
              <w:rPr>
                <w:rFonts w:ascii="Perpetua" w:hAnsi="Perpetua"/>
                <w:b/>
                <w:bCs/>
                <w:lang w:val="fr-CA"/>
              </w:rPr>
            </w:pPr>
            <w:r>
              <w:rPr>
                <w:rFonts w:ascii="Perpetua" w:hAnsi="Perpetua"/>
                <w:b/>
                <w:bCs/>
                <w:lang w:val="fr-CA"/>
              </w:rPr>
              <w:lastRenderedPageBreak/>
              <w:t>Emploi</w:t>
            </w:r>
          </w:p>
        </w:tc>
        <w:tc>
          <w:tcPr>
            <w:tcW w:w="4082" w:type="dxa"/>
          </w:tcPr>
          <w:p w14:paraId="69847F29" w14:textId="77777777" w:rsidR="00FB1CBE" w:rsidRDefault="00DE096A" w:rsidP="00DE096A">
            <w:pPr>
              <w:pStyle w:val="ListParagraph"/>
              <w:numPr>
                <w:ilvl w:val="0"/>
                <w:numId w:val="16"/>
              </w:num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Une action du passé qui se répète ou une habitude</w:t>
            </w:r>
          </w:p>
          <w:p w14:paraId="5C5C2C2C" w14:textId="77777777" w:rsidR="00DE096A" w:rsidRDefault="00DE096A" w:rsidP="00DE096A">
            <w:pPr>
              <w:pStyle w:val="ListParagraph"/>
              <w:numPr>
                <w:ilvl w:val="0"/>
                <w:numId w:val="16"/>
              </w:num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Une action qui n’est pas terminée / qui continue</w:t>
            </w:r>
          </w:p>
          <w:p w14:paraId="4E0FDC26" w14:textId="70B978CC" w:rsidR="00DE096A" w:rsidRPr="00DE096A" w:rsidRDefault="00DE096A" w:rsidP="00DE096A">
            <w:pPr>
              <w:pStyle w:val="ListParagraph"/>
              <w:numPr>
                <w:ilvl w:val="0"/>
                <w:numId w:val="16"/>
              </w:num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 xml:space="preserve">Une description d’une scène ou d’un état </w:t>
            </w:r>
          </w:p>
        </w:tc>
        <w:tc>
          <w:tcPr>
            <w:tcW w:w="4082" w:type="dxa"/>
          </w:tcPr>
          <w:p w14:paraId="63DB1555" w14:textId="77777777" w:rsidR="00614BD1" w:rsidRDefault="003F30F8" w:rsidP="003F30F8">
            <w:pPr>
              <w:pStyle w:val="ListParagraph"/>
              <w:numPr>
                <w:ilvl w:val="0"/>
                <w:numId w:val="21"/>
              </w:num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Une action terminée du passé</w:t>
            </w:r>
          </w:p>
          <w:p w14:paraId="6339C982" w14:textId="77777777" w:rsidR="003F30F8" w:rsidRDefault="003F30F8" w:rsidP="003F30F8">
            <w:pPr>
              <w:pStyle w:val="ListParagraph"/>
              <w:numPr>
                <w:ilvl w:val="0"/>
                <w:numId w:val="21"/>
              </w:num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Une action du passé qui arrive un nombre de fois précis / qui a une durée précise</w:t>
            </w:r>
          </w:p>
          <w:p w14:paraId="133A7AA5" w14:textId="2D4EECDF" w:rsidR="003F30F8" w:rsidRPr="003F30F8" w:rsidRDefault="003F30F8" w:rsidP="003F30F8">
            <w:pPr>
              <w:pStyle w:val="ListParagraph"/>
              <w:numPr>
                <w:ilvl w:val="0"/>
                <w:numId w:val="21"/>
              </w:num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Une action du passé qui interrompt une autre action du passé</w:t>
            </w:r>
          </w:p>
        </w:tc>
        <w:tc>
          <w:tcPr>
            <w:tcW w:w="4082" w:type="dxa"/>
          </w:tcPr>
          <w:p w14:paraId="457FD96B" w14:textId="26806928" w:rsidR="008150A4" w:rsidRPr="00FB1CBE" w:rsidRDefault="00EB75E9" w:rsidP="00EB75E9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 xml:space="preserve">Le plus-que-parfait sert à exprimer une action terminée du passé qui arrive avant une autre action du passé </w:t>
            </w:r>
            <w:r>
              <w:rPr>
                <w:rFonts w:ascii="Perpetua" w:hAnsi="Perpetua"/>
                <w:lang w:val="fr-CA"/>
              </w:rPr>
              <w:br/>
            </w:r>
            <w:r>
              <w:rPr>
                <w:rFonts w:ascii="Perpetua" w:hAnsi="Perpetua"/>
                <w:lang w:val="fr-CA"/>
              </w:rPr>
              <w:br/>
              <w:t>(Le passé du passé / l’antériorité)</w:t>
            </w:r>
          </w:p>
        </w:tc>
      </w:tr>
    </w:tbl>
    <w:p w14:paraId="6E14AD6A" w14:textId="77777777" w:rsidR="00E16027" w:rsidRDefault="00E16027"/>
    <w:sectPr w:rsidR="00E16027" w:rsidSect="00E02FF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3A38"/>
    <w:multiLevelType w:val="hybridMultilevel"/>
    <w:tmpl w:val="E3F02AD0"/>
    <w:lvl w:ilvl="0" w:tplc="93A49356">
      <w:start w:val="1"/>
      <w:numFmt w:val="bullet"/>
      <w:lvlText w:val="-"/>
      <w:lvlJc w:val="left"/>
      <w:pPr>
        <w:ind w:left="1080" w:hanging="360"/>
      </w:pPr>
      <w:rPr>
        <w:rFonts w:ascii="Perpetua" w:eastAsiaTheme="minorHAnsi" w:hAnsi="Perpet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197567"/>
    <w:multiLevelType w:val="hybridMultilevel"/>
    <w:tmpl w:val="D7209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364C6"/>
    <w:multiLevelType w:val="hybridMultilevel"/>
    <w:tmpl w:val="0116FF6E"/>
    <w:lvl w:ilvl="0" w:tplc="7F2AD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B39BD"/>
    <w:multiLevelType w:val="hybridMultilevel"/>
    <w:tmpl w:val="141E14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549AB"/>
    <w:multiLevelType w:val="hybridMultilevel"/>
    <w:tmpl w:val="E7E4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446EB"/>
    <w:multiLevelType w:val="hybridMultilevel"/>
    <w:tmpl w:val="674A03B6"/>
    <w:lvl w:ilvl="0" w:tplc="B5F27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D3C52"/>
    <w:multiLevelType w:val="hybridMultilevel"/>
    <w:tmpl w:val="A808D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44755"/>
    <w:multiLevelType w:val="hybridMultilevel"/>
    <w:tmpl w:val="A66051CC"/>
    <w:lvl w:ilvl="0" w:tplc="E1368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61966"/>
    <w:multiLevelType w:val="hybridMultilevel"/>
    <w:tmpl w:val="38629392"/>
    <w:lvl w:ilvl="0" w:tplc="CFFEC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73020"/>
    <w:multiLevelType w:val="hybridMultilevel"/>
    <w:tmpl w:val="1710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A5621"/>
    <w:multiLevelType w:val="hybridMultilevel"/>
    <w:tmpl w:val="F816133C"/>
    <w:lvl w:ilvl="0" w:tplc="7FD0F0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B3673"/>
    <w:multiLevelType w:val="hybridMultilevel"/>
    <w:tmpl w:val="BD5AB3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4118B"/>
    <w:multiLevelType w:val="hybridMultilevel"/>
    <w:tmpl w:val="43E06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D2C83"/>
    <w:multiLevelType w:val="hybridMultilevel"/>
    <w:tmpl w:val="708657F0"/>
    <w:lvl w:ilvl="0" w:tplc="ED2A04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8767F"/>
    <w:multiLevelType w:val="hybridMultilevel"/>
    <w:tmpl w:val="343EA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A38A9"/>
    <w:multiLevelType w:val="hybridMultilevel"/>
    <w:tmpl w:val="9CFAB3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C3FC6"/>
    <w:multiLevelType w:val="hybridMultilevel"/>
    <w:tmpl w:val="65A4E33E"/>
    <w:lvl w:ilvl="0" w:tplc="313C3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F0EF5"/>
    <w:multiLevelType w:val="hybridMultilevel"/>
    <w:tmpl w:val="7D74608E"/>
    <w:lvl w:ilvl="0" w:tplc="E974AB3A">
      <w:start w:val="1"/>
      <w:numFmt w:val="bullet"/>
      <w:lvlText w:val="-"/>
      <w:lvlJc w:val="left"/>
      <w:pPr>
        <w:ind w:left="1080" w:hanging="360"/>
      </w:pPr>
      <w:rPr>
        <w:rFonts w:ascii="Perpetua" w:eastAsiaTheme="minorHAnsi" w:hAnsi="Perpet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DF3947"/>
    <w:multiLevelType w:val="hybridMultilevel"/>
    <w:tmpl w:val="D96ED8EA"/>
    <w:lvl w:ilvl="0" w:tplc="697E69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6B570F7"/>
    <w:multiLevelType w:val="hybridMultilevel"/>
    <w:tmpl w:val="B45E2458"/>
    <w:lvl w:ilvl="0" w:tplc="E4E02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1103A"/>
    <w:multiLevelType w:val="hybridMultilevel"/>
    <w:tmpl w:val="49C6B6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C429C"/>
    <w:multiLevelType w:val="hybridMultilevel"/>
    <w:tmpl w:val="E86E8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859480">
    <w:abstractNumId w:val="2"/>
  </w:num>
  <w:num w:numId="2" w16cid:durableId="1787194760">
    <w:abstractNumId w:val="8"/>
  </w:num>
  <w:num w:numId="3" w16cid:durableId="1284116540">
    <w:abstractNumId w:val="17"/>
  </w:num>
  <w:num w:numId="4" w16cid:durableId="1946300141">
    <w:abstractNumId w:val="16"/>
  </w:num>
  <w:num w:numId="5" w16cid:durableId="1742480620">
    <w:abstractNumId w:val="7"/>
  </w:num>
  <w:num w:numId="6" w16cid:durableId="596058823">
    <w:abstractNumId w:val="19"/>
  </w:num>
  <w:num w:numId="7" w16cid:durableId="1771243667">
    <w:abstractNumId w:val="5"/>
  </w:num>
  <w:num w:numId="8" w16cid:durableId="46687756">
    <w:abstractNumId w:val="12"/>
  </w:num>
  <w:num w:numId="9" w16cid:durableId="1185364671">
    <w:abstractNumId w:val="13"/>
  </w:num>
  <w:num w:numId="10" w16cid:durableId="1946425508">
    <w:abstractNumId w:val="21"/>
  </w:num>
  <w:num w:numId="11" w16cid:durableId="2095054978">
    <w:abstractNumId w:val="20"/>
  </w:num>
  <w:num w:numId="12" w16cid:durableId="230164309">
    <w:abstractNumId w:val="1"/>
  </w:num>
  <w:num w:numId="13" w16cid:durableId="474417233">
    <w:abstractNumId w:val="18"/>
  </w:num>
  <w:num w:numId="14" w16cid:durableId="942615883">
    <w:abstractNumId w:val="6"/>
  </w:num>
  <w:num w:numId="15" w16cid:durableId="484011780">
    <w:abstractNumId w:val="10"/>
  </w:num>
  <w:num w:numId="16" w16cid:durableId="1151366979">
    <w:abstractNumId w:val="14"/>
  </w:num>
  <w:num w:numId="17" w16cid:durableId="1455515721">
    <w:abstractNumId w:val="9"/>
  </w:num>
  <w:num w:numId="18" w16cid:durableId="723531711">
    <w:abstractNumId w:val="15"/>
  </w:num>
  <w:num w:numId="19" w16cid:durableId="1649361547">
    <w:abstractNumId w:val="3"/>
  </w:num>
  <w:num w:numId="20" w16cid:durableId="1568344149">
    <w:abstractNumId w:val="0"/>
  </w:num>
  <w:num w:numId="21" w16cid:durableId="1183280508">
    <w:abstractNumId w:val="4"/>
  </w:num>
  <w:num w:numId="22" w16cid:durableId="18637799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BE"/>
    <w:rsid w:val="003F30F8"/>
    <w:rsid w:val="00614BD1"/>
    <w:rsid w:val="0068669E"/>
    <w:rsid w:val="008150A4"/>
    <w:rsid w:val="00D84D2E"/>
    <w:rsid w:val="00DE096A"/>
    <w:rsid w:val="00E02FF0"/>
    <w:rsid w:val="00E16027"/>
    <w:rsid w:val="00EB75E9"/>
    <w:rsid w:val="00FB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D70CF0"/>
  <w15:chartTrackingRefBased/>
  <w15:docId w15:val="{A6CD80DD-141A-FD41-BCB9-C084FB3A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4</cp:revision>
  <cp:lastPrinted>2023-02-01T18:50:00Z</cp:lastPrinted>
  <dcterms:created xsi:type="dcterms:W3CDTF">2023-02-07T18:28:00Z</dcterms:created>
  <dcterms:modified xsi:type="dcterms:W3CDTF">2023-02-07T18:44:00Z</dcterms:modified>
</cp:coreProperties>
</file>