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3B48" w:rsidRPr="008170B1" w:rsidRDefault="00131C84" w:rsidP="00131C84">
      <w:pPr>
        <w:jc w:val="center"/>
        <w:rPr>
          <w:rFonts w:ascii="Perpetua" w:hAnsi="Perpetua"/>
          <w:u w:val="single"/>
          <w:lang w:val="fr-CA"/>
        </w:rPr>
      </w:pPr>
      <w:r w:rsidRPr="008170B1">
        <w:rPr>
          <w:rFonts w:ascii="Perpetua" w:hAnsi="Perpetua"/>
          <w:u w:val="single"/>
          <w:lang w:val="fr-CA"/>
        </w:rPr>
        <w:t>Français 11 – La publicité pour l’Immersion</w:t>
      </w:r>
    </w:p>
    <w:p w:rsidR="00131C84" w:rsidRPr="00131C84" w:rsidRDefault="00131C84" w:rsidP="00131C84">
      <w:pPr>
        <w:jc w:val="center"/>
        <w:rPr>
          <w:rFonts w:ascii="Perpetua" w:hAnsi="Perpetua"/>
          <w:lang w:val="fr-CA"/>
        </w:rPr>
      </w:pPr>
    </w:p>
    <w:p w:rsidR="00131C84" w:rsidRPr="00131C84" w:rsidRDefault="00131C84" w:rsidP="00131C84">
      <w:pPr>
        <w:rPr>
          <w:rFonts w:ascii="Perpetua" w:hAnsi="Perpetua"/>
          <w:lang w:val="fr-CA"/>
        </w:rPr>
      </w:pPr>
    </w:p>
    <w:p w:rsidR="008170B1" w:rsidRDefault="00131C84" w:rsidP="00131C84">
      <w:pPr>
        <w:rPr>
          <w:rFonts w:ascii="Perpetua" w:hAnsi="Perpetua"/>
          <w:lang w:val="fr-CA"/>
        </w:rPr>
      </w:pPr>
      <w:r w:rsidRPr="00131C84">
        <w:rPr>
          <w:rFonts w:ascii="Perpetua" w:hAnsi="Perpetua"/>
          <w:lang w:val="fr-CA"/>
        </w:rPr>
        <w:t>Vous avez la tâche de « vendre » le programme d’Immersion ! Vous avez une expérience personnelle et par conséquen</w:t>
      </w:r>
      <w:r w:rsidR="0029667F">
        <w:rPr>
          <w:rFonts w:ascii="Perpetua" w:hAnsi="Perpetua"/>
          <w:lang w:val="fr-CA"/>
        </w:rPr>
        <w:t>t</w:t>
      </w:r>
      <w:bookmarkStart w:id="0" w:name="_GoBack"/>
      <w:bookmarkEnd w:id="0"/>
      <w:r w:rsidRPr="00131C84">
        <w:rPr>
          <w:rFonts w:ascii="Perpetua" w:hAnsi="Perpetua"/>
          <w:lang w:val="fr-CA"/>
        </w:rPr>
        <w:t>, une perspective unique. Utilisez ce que vous connaissez de vos années en Immersion en plus de ce dont on aura discuté en classe (ou ce que vous avez recherché en ligne) pour présenter l’Immersion comme une expérience indispensable</w:t>
      </w:r>
      <w:r>
        <w:rPr>
          <w:rFonts w:ascii="Perpetua" w:hAnsi="Perpetua"/>
          <w:lang w:val="fr-CA"/>
        </w:rPr>
        <w:t xml:space="preserve">. Vous voudrez que votre publicité soit engageante et marquante alors cherchez à vous </w:t>
      </w:r>
      <w:r w:rsidR="008170B1">
        <w:rPr>
          <w:rFonts w:ascii="Perpetua" w:hAnsi="Perpetua"/>
          <w:lang w:val="fr-CA"/>
        </w:rPr>
        <w:t xml:space="preserve">faire remarquer parmi les autres. </w:t>
      </w:r>
    </w:p>
    <w:p w:rsidR="008170B1" w:rsidRDefault="008170B1" w:rsidP="00131C84">
      <w:pPr>
        <w:rPr>
          <w:rFonts w:ascii="Perpetua" w:hAnsi="Perpetua"/>
          <w:lang w:val="fr-CA"/>
        </w:rPr>
      </w:pPr>
    </w:p>
    <w:p w:rsidR="00131C84" w:rsidRDefault="008170B1" w:rsidP="00131C84">
      <w:pPr>
        <w:rPr>
          <w:rFonts w:ascii="Perpetua" w:hAnsi="Perpetua"/>
          <w:lang w:val="fr-CA"/>
        </w:rPr>
      </w:pPr>
      <w:r>
        <w:rPr>
          <w:rFonts w:ascii="Perpetua" w:hAnsi="Perpetua"/>
          <w:lang w:val="fr-CA"/>
        </w:rPr>
        <w:t xml:space="preserve">Notez bien : le but est de promouvoir le programme d’Immersion – ce n’est pas d’insulter le programme d’anglais (ou d’autres programmes) ! </w:t>
      </w:r>
    </w:p>
    <w:p w:rsidR="008170B1" w:rsidRDefault="008170B1" w:rsidP="00131C84">
      <w:pPr>
        <w:rPr>
          <w:rFonts w:ascii="Perpetua" w:hAnsi="Perpetua"/>
          <w:lang w:val="fr-CA"/>
        </w:rPr>
      </w:pPr>
    </w:p>
    <w:p w:rsidR="008170B1" w:rsidRDefault="008170B1" w:rsidP="00131C84">
      <w:pPr>
        <w:rPr>
          <w:rFonts w:ascii="Perpetua" w:hAnsi="Perpetua"/>
          <w:lang w:val="fr-CA"/>
        </w:rPr>
      </w:pPr>
    </w:p>
    <w:p w:rsidR="008170B1" w:rsidRDefault="008170B1" w:rsidP="00131C84">
      <w:pPr>
        <w:rPr>
          <w:rFonts w:ascii="Perpetua" w:hAnsi="Perpetua"/>
          <w:lang w:val="fr-CA"/>
        </w:rPr>
      </w:pPr>
      <w:r>
        <w:rPr>
          <w:rFonts w:ascii="Perpetua" w:hAnsi="Perpetua"/>
          <w:u w:val="single"/>
          <w:lang w:val="fr-CA"/>
        </w:rPr>
        <w:t>Critères :</w:t>
      </w:r>
    </w:p>
    <w:p w:rsidR="008170B1" w:rsidRDefault="008170B1" w:rsidP="00131C84">
      <w:pPr>
        <w:rPr>
          <w:rFonts w:ascii="Perpetua" w:hAnsi="Perpetua"/>
          <w:lang w:val="fr-CA"/>
        </w:rPr>
      </w:pPr>
    </w:p>
    <w:p w:rsidR="008170B1" w:rsidRDefault="001F4569" w:rsidP="007D300F">
      <w:pPr>
        <w:pStyle w:val="ListParagraph"/>
        <w:numPr>
          <w:ilvl w:val="0"/>
          <w:numId w:val="1"/>
        </w:numPr>
        <w:spacing w:line="360" w:lineRule="auto"/>
        <w:rPr>
          <w:rFonts w:ascii="Perpetua" w:hAnsi="Perpetua"/>
          <w:lang w:val="fr-CA"/>
        </w:rPr>
      </w:pPr>
      <w:r>
        <w:rPr>
          <w:rFonts w:ascii="Perpetua" w:hAnsi="Perpetua"/>
          <w:lang w:val="fr-CA"/>
        </w:rPr>
        <w:t>Seul ou a</w:t>
      </w:r>
      <w:r w:rsidR="008170B1">
        <w:rPr>
          <w:rFonts w:ascii="Perpetua" w:hAnsi="Perpetua"/>
          <w:lang w:val="fr-CA"/>
        </w:rPr>
        <w:t xml:space="preserve">vec un partenaire, créez une vidéo-publicité qui dure </w:t>
      </w:r>
      <w:r w:rsidR="007D300F">
        <w:rPr>
          <w:rFonts w:ascii="Perpetua" w:hAnsi="Perpetua"/>
          <w:lang w:val="fr-CA"/>
        </w:rPr>
        <w:t>1m30-3m00</w:t>
      </w:r>
    </w:p>
    <w:p w:rsidR="00531F58" w:rsidRDefault="001F4569" w:rsidP="00531F58">
      <w:pPr>
        <w:pStyle w:val="ListParagraph"/>
        <w:numPr>
          <w:ilvl w:val="0"/>
          <w:numId w:val="1"/>
        </w:numPr>
        <w:spacing w:line="360" w:lineRule="auto"/>
        <w:rPr>
          <w:rFonts w:ascii="Perpetua" w:hAnsi="Perpetua"/>
          <w:lang w:val="fr-CA"/>
        </w:rPr>
      </w:pPr>
      <w:r>
        <w:rPr>
          <w:rFonts w:ascii="Perpetua" w:hAnsi="Perpetua"/>
          <w:lang w:val="fr-CA"/>
        </w:rPr>
        <w:t xml:space="preserve">Présentez au moins 3 bénéfices de faire partie du </w:t>
      </w:r>
      <w:r w:rsidR="00531F58">
        <w:rPr>
          <w:rFonts w:ascii="Perpetua" w:hAnsi="Perpetua"/>
          <w:lang w:val="fr-CA"/>
        </w:rPr>
        <w:t xml:space="preserve">programme d’Immersion </w:t>
      </w:r>
      <w:r w:rsidR="00531F58">
        <w:rPr>
          <w:rFonts w:ascii="Perpetua" w:hAnsi="Perpetua"/>
          <w:b/>
          <w:bCs/>
          <w:lang w:val="fr-CA"/>
        </w:rPr>
        <w:t>OU</w:t>
      </w:r>
      <w:r w:rsidR="00531F58">
        <w:rPr>
          <w:rFonts w:ascii="Perpetua" w:hAnsi="Perpetua"/>
          <w:lang w:val="fr-CA"/>
        </w:rPr>
        <w:t xml:space="preserve"> présentez et réfutez 3 mythes de l’Immersion</w:t>
      </w:r>
    </w:p>
    <w:p w:rsidR="00531F58" w:rsidRPr="00531F58" w:rsidRDefault="00531F58" w:rsidP="00531F58">
      <w:pPr>
        <w:pStyle w:val="ListParagraph"/>
        <w:numPr>
          <w:ilvl w:val="0"/>
          <w:numId w:val="1"/>
        </w:numPr>
        <w:spacing w:line="360" w:lineRule="auto"/>
        <w:rPr>
          <w:rFonts w:ascii="Perpetua" w:hAnsi="Perpetua"/>
          <w:lang w:val="fr-CA"/>
        </w:rPr>
      </w:pPr>
      <w:r>
        <w:rPr>
          <w:rFonts w:ascii="Perpetua" w:hAnsi="Perpetua"/>
          <w:lang w:val="fr-CA"/>
        </w:rPr>
        <w:t>Soyez certains de noter vos sources d’informations</w:t>
      </w:r>
    </w:p>
    <w:p w:rsidR="001F4569" w:rsidRDefault="001F4569" w:rsidP="007D300F">
      <w:pPr>
        <w:pStyle w:val="ListParagraph"/>
        <w:numPr>
          <w:ilvl w:val="0"/>
          <w:numId w:val="1"/>
        </w:numPr>
        <w:spacing w:line="360" w:lineRule="auto"/>
        <w:rPr>
          <w:rFonts w:ascii="Perpetua" w:hAnsi="Perpetua"/>
          <w:lang w:val="fr-CA"/>
        </w:rPr>
      </w:pPr>
      <w:r>
        <w:rPr>
          <w:rFonts w:ascii="Perpetua" w:hAnsi="Perpetua"/>
          <w:lang w:val="fr-CA"/>
        </w:rPr>
        <w:t>Utilisez des moyens engageants pour présenter (des statistiques / de l’humour / une dialogue réaliste / des personnages fictifs / des visuels</w:t>
      </w:r>
      <w:r w:rsidR="007D300F">
        <w:rPr>
          <w:rFonts w:ascii="Perpetua" w:hAnsi="Perpetua"/>
          <w:lang w:val="fr-CA"/>
        </w:rPr>
        <w:t xml:space="preserve"> / des témoignages personnels</w:t>
      </w:r>
      <w:r>
        <w:rPr>
          <w:rFonts w:ascii="Perpetua" w:hAnsi="Perpetua"/>
          <w:lang w:val="fr-CA"/>
        </w:rPr>
        <w:t>)</w:t>
      </w:r>
    </w:p>
    <w:p w:rsidR="001F4569" w:rsidRDefault="001F4569" w:rsidP="007D300F">
      <w:pPr>
        <w:pStyle w:val="ListParagraph"/>
        <w:numPr>
          <w:ilvl w:val="0"/>
          <w:numId w:val="1"/>
        </w:numPr>
        <w:spacing w:line="360" w:lineRule="auto"/>
        <w:rPr>
          <w:rFonts w:ascii="Perpetua" w:hAnsi="Perpetua"/>
          <w:lang w:val="fr-CA"/>
        </w:rPr>
      </w:pPr>
      <w:r>
        <w:rPr>
          <w:rFonts w:ascii="Perpetua" w:hAnsi="Perpetua"/>
          <w:lang w:val="fr-CA"/>
        </w:rPr>
        <w:t>Gardez votre destinataire en tête (l’Immersion précoce / l’Immersion tardive / les enfants ou les parents ?)</w:t>
      </w:r>
    </w:p>
    <w:p w:rsidR="001F4569" w:rsidRDefault="007D300F" w:rsidP="007D300F">
      <w:pPr>
        <w:pStyle w:val="ListParagraph"/>
        <w:numPr>
          <w:ilvl w:val="0"/>
          <w:numId w:val="1"/>
        </w:numPr>
        <w:spacing w:line="360" w:lineRule="auto"/>
        <w:rPr>
          <w:rFonts w:ascii="Perpetua" w:hAnsi="Perpetua"/>
          <w:lang w:val="fr-CA"/>
        </w:rPr>
      </w:pPr>
      <w:r>
        <w:rPr>
          <w:rFonts w:ascii="Perpetua" w:hAnsi="Perpetua"/>
          <w:lang w:val="fr-CA"/>
        </w:rPr>
        <w:t xml:space="preserve">Vérifiez que vous utilisez un bon français et un vocabulaire riche ! </w:t>
      </w:r>
    </w:p>
    <w:p w:rsidR="007D300F" w:rsidRDefault="007D300F" w:rsidP="007D300F">
      <w:pPr>
        <w:rPr>
          <w:rFonts w:ascii="Perpetua" w:hAnsi="Perpetua"/>
          <w:lang w:val="fr-CA"/>
        </w:rPr>
      </w:pPr>
    </w:p>
    <w:p w:rsidR="007D300F" w:rsidRPr="00531F58" w:rsidRDefault="007D300F" w:rsidP="00531F58">
      <w:pPr>
        <w:spacing w:line="360" w:lineRule="auto"/>
        <w:rPr>
          <w:rFonts w:ascii="Perpetua" w:hAnsi="Perpetua"/>
          <w:lang w:val="fr-CA"/>
        </w:rPr>
      </w:pPr>
    </w:p>
    <w:sectPr w:rsidR="007D300F" w:rsidRPr="00531F58" w:rsidSect="00FD2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05631"/>
    <w:multiLevelType w:val="hybridMultilevel"/>
    <w:tmpl w:val="EFFC4592"/>
    <w:lvl w:ilvl="0" w:tplc="6054F634">
      <w:start w:val="10"/>
      <w:numFmt w:val="bullet"/>
      <w:lvlText w:val="-"/>
      <w:lvlJc w:val="left"/>
      <w:pPr>
        <w:ind w:left="720" w:hanging="360"/>
      </w:pPr>
      <w:rPr>
        <w:rFonts w:ascii="Perpetua" w:eastAsiaTheme="minorHAnsi" w:hAnsi="Perpet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84"/>
    <w:rsid w:val="000A2C97"/>
    <w:rsid w:val="00131C84"/>
    <w:rsid w:val="001F4569"/>
    <w:rsid w:val="0029667F"/>
    <w:rsid w:val="00531F58"/>
    <w:rsid w:val="007D300F"/>
    <w:rsid w:val="008170B1"/>
    <w:rsid w:val="00FC31B7"/>
    <w:rsid w:val="00FD2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7DA5D3"/>
  <w15:chartTrackingRefBased/>
  <w15:docId w15:val="{AAB84799-6887-654A-A201-C000D817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Kevin</dc:creator>
  <cp:keywords/>
  <dc:description/>
  <cp:lastModifiedBy>Tao, Kevin</cp:lastModifiedBy>
  <cp:revision>3</cp:revision>
  <cp:lastPrinted>2020-09-24T15:50:00Z</cp:lastPrinted>
  <dcterms:created xsi:type="dcterms:W3CDTF">2020-09-24T14:47:00Z</dcterms:created>
  <dcterms:modified xsi:type="dcterms:W3CDTF">2020-09-24T17:20:00Z</dcterms:modified>
</cp:coreProperties>
</file>