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A246" w14:textId="77777777" w:rsidR="00C17184" w:rsidRDefault="00F14BF2" w:rsidP="00F14BF2">
      <w:pPr>
        <w:jc w:val="right"/>
        <w:rPr>
          <w:rFonts w:ascii="Perpetua" w:hAnsi="Perpetua"/>
          <w:lang w:val="en-CA"/>
        </w:rPr>
      </w:pPr>
      <w:proofErr w:type="gramStart"/>
      <w:r>
        <w:rPr>
          <w:rFonts w:ascii="Perpetua" w:hAnsi="Perpetua"/>
          <w:lang w:val="en-CA"/>
        </w:rPr>
        <w:t>Nom :</w:t>
      </w:r>
      <w:proofErr w:type="gramEnd"/>
      <w:r>
        <w:rPr>
          <w:rFonts w:ascii="Perpetua" w:hAnsi="Perpetua"/>
          <w:lang w:val="en-CA"/>
        </w:rPr>
        <w:t xml:space="preserve"> _____________</w:t>
      </w:r>
    </w:p>
    <w:p w14:paraId="22CC0F2E" w14:textId="77777777" w:rsidR="00F14BF2" w:rsidRDefault="00F14BF2" w:rsidP="00F14BF2">
      <w:pPr>
        <w:jc w:val="right"/>
        <w:rPr>
          <w:rFonts w:ascii="Perpetua" w:hAnsi="Perpetua"/>
          <w:lang w:val="en-CA"/>
        </w:rPr>
      </w:pPr>
      <w:proofErr w:type="gramStart"/>
      <w:r>
        <w:rPr>
          <w:rFonts w:ascii="Perpetua" w:hAnsi="Perpetua"/>
          <w:lang w:val="en-CA"/>
        </w:rPr>
        <w:t>Date :</w:t>
      </w:r>
      <w:proofErr w:type="gramEnd"/>
      <w:r>
        <w:rPr>
          <w:rFonts w:ascii="Perpetua" w:hAnsi="Perpetua"/>
          <w:lang w:val="en-CA"/>
        </w:rPr>
        <w:t xml:space="preserve"> _____________</w:t>
      </w:r>
    </w:p>
    <w:p w14:paraId="096F1096" w14:textId="77777777" w:rsidR="00F14BF2" w:rsidRPr="00F14BF2" w:rsidRDefault="00F14BF2" w:rsidP="00F14BF2">
      <w:pPr>
        <w:jc w:val="right"/>
        <w:rPr>
          <w:rFonts w:ascii="Perpetua" w:hAnsi="Perpetua"/>
          <w:u w:val="single"/>
          <w:lang w:val="en-CA"/>
        </w:rPr>
      </w:pPr>
    </w:p>
    <w:p w14:paraId="04DBF8CD" w14:textId="77777777" w:rsidR="00F14BF2" w:rsidRPr="001F067E" w:rsidRDefault="00F14BF2" w:rsidP="00F14BF2">
      <w:pPr>
        <w:jc w:val="center"/>
        <w:rPr>
          <w:rFonts w:ascii="Perpetua" w:hAnsi="Perpetua"/>
          <w:u w:val="single"/>
          <w:lang w:val="fr-CA"/>
        </w:rPr>
      </w:pPr>
      <w:r w:rsidRPr="001F067E">
        <w:rPr>
          <w:rFonts w:ascii="Perpetua" w:hAnsi="Perpetua"/>
          <w:u w:val="single"/>
          <w:lang w:val="fr-CA"/>
        </w:rPr>
        <w:t>Analyse grammaticale : le groupe nominal</w:t>
      </w:r>
    </w:p>
    <w:p w14:paraId="05E48DB1" w14:textId="77777777" w:rsidR="00F14BF2" w:rsidRPr="001F067E" w:rsidRDefault="00F14BF2" w:rsidP="00F14BF2">
      <w:pPr>
        <w:jc w:val="center"/>
        <w:rPr>
          <w:rFonts w:ascii="Perpetua" w:hAnsi="Perpetua"/>
          <w:u w:val="single"/>
          <w:lang w:val="fr-CA"/>
        </w:rPr>
      </w:pPr>
    </w:p>
    <w:p w14:paraId="2C1C8223" w14:textId="77777777" w:rsidR="00F14BF2" w:rsidRPr="00B17A98" w:rsidRDefault="00F14BF2" w:rsidP="00F14BF2">
      <w:pPr>
        <w:rPr>
          <w:rFonts w:ascii="Perpetua" w:hAnsi="Perpetua"/>
          <w:i/>
          <w:lang w:val="fr-CA"/>
        </w:rPr>
      </w:pPr>
      <w:r w:rsidRPr="00B17A98">
        <w:rPr>
          <w:rFonts w:ascii="Perpetua" w:hAnsi="Perpetua"/>
          <w:i/>
          <w:lang w:val="fr-CA"/>
        </w:rPr>
        <w:t>Analysez les mots soulignés dans le texte suivant. Soyez certains d’inclure les 4 éléments d’analyse pour chaque mot.</w:t>
      </w:r>
    </w:p>
    <w:p w14:paraId="5CB95374" w14:textId="77777777" w:rsidR="00F14BF2" w:rsidRDefault="00F14BF2" w:rsidP="00F14BF2">
      <w:pPr>
        <w:rPr>
          <w:rFonts w:ascii="Perpetua" w:hAnsi="Perpetua"/>
          <w:lang w:val="fr-CA"/>
        </w:rPr>
      </w:pPr>
    </w:p>
    <w:p w14:paraId="4CC361B5" w14:textId="77777777" w:rsidR="00D96C39" w:rsidRPr="00BD6FE9" w:rsidRDefault="001F067E" w:rsidP="00F14BF2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Pour moi, une </w:t>
      </w:r>
      <w:r w:rsidRPr="001F067E">
        <w:rPr>
          <w:rFonts w:ascii="Perpetua" w:hAnsi="Perpetua"/>
          <w:u w:val="single"/>
          <w:lang w:val="fr-CA"/>
        </w:rPr>
        <w:t>journée</w:t>
      </w:r>
      <w:r>
        <w:rPr>
          <w:rFonts w:ascii="Perpetua" w:hAnsi="Perpetua"/>
          <w:lang w:val="fr-CA"/>
        </w:rPr>
        <w:t xml:space="preserve"> parfaite serait assez </w:t>
      </w:r>
      <w:r w:rsidRPr="001F067E">
        <w:rPr>
          <w:rFonts w:ascii="Perpetua" w:hAnsi="Perpetua"/>
          <w:u w:val="single"/>
          <w:lang w:val="fr-CA"/>
        </w:rPr>
        <w:t>simple</w:t>
      </w:r>
      <w:r>
        <w:rPr>
          <w:rFonts w:ascii="Perpetua" w:hAnsi="Perpetua"/>
          <w:lang w:val="fr-CA"/>
        </w:rPr>
        <w:t xml:space="preserve"> ! Après avoir fait </w:t>
      </w:r>
      <w:r w:rsidRPr="00B17A98">
        <w:rPr>
          <w:rFonts w:ascii="Perpetua" w:hAnsi="Perpetua"/>
          <w:lang w:val="fr-CA"/>
        </w:rPr>
        <w:t>la</w:t>
      </w:r>
      <w:r>
        <w:rPr>
          <w:rFonts w:ascii="Perpetua" w:hAnsi="Perpetua"/>
          <w:lang w:val="fr-CA"/>
        </w:rPr>
        <w:t xml:space="preserve"> </w:t>
      </w:r>
      <w:r w:rsidRPr="00B17A98">
        <w:rPr>
          <w:rFonts w:ascii="Perpetua" w:hAnsi="Perpetua"/>
          <w:u w:val="single"/>
          <w:lang w:val="fr-CA"/>
        </w:rPr>
        <w:t>grasse</w:t>
      </w:r>
      <w:r>
        <w:rPr>
          <w:rFonts w:ascii="Perpetua" w:hAnsi="Perpetua"/>
          <w:lang w:val="fr-CA"/>
        </w:rPr>
        <w:t xml:space="preserve"> matinée, je </w:t>
      </w:r>
      <w:r w:rsidR="00BD6FE9">
        <w:rPr>
          <w:rFonts w:ascii="Perpetua" w:hAnsi="Perpetua"/>
          <w:lang w:val="fr-CA"/>
        </w:rPr>
        <w:t>prendrais</w:t>
      </w:r>
      <w:r>
        <w:rPr>
          <w:rFonts w:ascii="Perpetua" w:hAnsi="Perpetua"/>
          <w:lang w:val="fr-CA"/>
        </w:rPr>
        <w:t xml:space="preserve"> le petit </w:t>
      </w:r>
      <w:r w:rsidRPr="001F067E">
        <w:rPr>
          <w:rFonts w:ascii="Perpetua" w:hAnsi="Perpetua"/>
          <w:u w:val="single"/>
          <w:lang w:val="fr-CA"/>
        </w:rPr>
        <w:t>déjeuner</w:t>
      </w:r>
      <w:r>
        <w:rPr>
          <w:rFonts w:ascii="Perpetua" w:hAnsi="Perpetua"/>
          <w:lang w:val="fr-CA"/>
        </w:rPr>
        <w:t xml:space="preserve"> avec ma famille. J’aimerais des </w:t>
      </w:r>
      <w:r w:rsidRPr="001F067E">
        <w:rPr>
          <w:rFonts w:ascii="Perpetua" w:hAnsi="Perpetua"/>
          <w:u w:val="single"/>
          <w:lang w:val="fr-CA"/>
        </w:rPr>
        <w:t>œufs</w:t>
      </w:r>
      <w:r>
        <w:rPr>
          <w:rFonts w:ascii="Perpetua" w:hAnsi="Perpetua"/>
          <w:lang w:val="fr-CA"/>
        </w:rPr>
        <w:t xml:space="preserve"> brouillés et du pain grillé. Après le petit déjeuner, j’irais </w:t>
      </w:r>
      <w:r w:rsidR="00D96C39">
        <w:rPr>
          <w:rFonts w:ascii="Perpetua" w:hAnsi="Perpetua"/>
          <w:lang w:val="fr-CA"/>
        </w:rPr>
        <w:t xml:space="preserve">jouer au parc avec mon chiot </w:t>
      </w:r>
      <w:proofErr w:type="spellStart"/>
      <w:r w:rsidR="00D96C39">
        <w:rPr>
          <w:rFonts w:ascii="Perpetua" w:hAnsi="Perpetua"/>
          <w:lang w:val="fr-CA"/>
        </w:rPr>
        <w:t>Rusty</w:t>
      </w:r>
      <w:proofErr w:type="spellEnd"/>
      <w:r w:rsidR="00D96C39">
        <w:rPr>
          <w:rFonts w:ascii="Perpetua" w:hAnsi="Perpetua"/>
          <w:lang w:val="fr-CA"/>
        </w:rPr>
        <w:t xml:space="preserve">. </w:t>
      </w:r>
      <w:proofErr w:type="spellStart"/>
      <w:r w:rsidR="00D96C39">
        <w:rPr>
          <w:rFonts w:ascii="Perpetua" w:hAnsi="Perpetua"/>
          <w:lang w:val="fr-CA"/>
        </w:rPr>
        <w:t>Rusty</w:t>
      </w:r>
      <w:proofErr w:type="spellEnd"/>
      <w:r w:rsidR="00D96C39">
        <w:rPr>
          <w:rFonts w:ascii="Perpetua" w:hAnsi="Perpetua"/>
          <w:lang w:val="fr-CA"/>
        </w:rPr>
        <w:t xml:space="preserve"> est un </w:t>
      </w:r>
      <w:r w:rsidR="00D96C39" w:rsidRPr="00D96C39">
        <w:rPr>
          <w:rFonts w:ascii="Perpetua" w:hAnsi="Perpetua"/>
          <w:u w:val="single"/>
          <w:lang w:val="fr-CA"/>
        </w:rPr>
        <w:t>berger</w:t>
      </w:r>
      <w:r w:rsidR="00D96C39">
        <w:rPr>
          <w:rFonts w:ascii="Perpetua" w:hAnsi="Perpetua"/>
          <w:lang w:val="fr-CA"/>
        </w:rPr>
        <w:t xml:space="preserve"> allemand mais il a seulement 4 mois</w:t>
      </w:r>
      <w:r w:rsidR="00BD6FE9">
        <w:rPr>
          <w:rFonts w:ascii="Perpetua" w:hAnsi="Perpetua"/>
          <w:lang w:val="fr-CA"/>
        </w:rPr>
        <w:t xml:space="preserve">. </w:t>
      </w:r>
      <w:r w:rsidR="00BD6FE9" w:rsidRPr="00BD6FE9">
        <w:rPr>
          <w:rFonts w:ascii="Perpetua" w:hAnsi="Perpetua"/>
          <w:u w:val="single"/>
          <w:lang w:val="fr-CA"/>
        </w:rPr>
        <w:t>Plusieurs</w:t>
      </w:r>
      <w:r w:rsidR="00BD6FE9">
        <w:rPr>
          <w:rFonts w:ascii="Perpetua" w:hAnsi="Perpetua"/>
          <w:lang w:val="fr-CA"/>
        </w:rPr>
        <w:t xml:space="preserve"> </w:t>
      </w:r>
      <w:r w:rsidR="00BD6FE9" w:rsidRPr="00BD6FE9">
        <w:rPr>
          <w:rFonts w:ascii="Perpetua" w:hAnsi="Perpetua"/>
          <w:u w:val="single"/>
          <w:lang w:val="fr-CA"/>
        </w:rPr>
        <w:t>chiens</w:t>
      </w:r>
      <w:r w:rsidR="00BD6FE9">
        <w:rPr>
          <w:rFonts w:ascii="Perpetua" w:hAnsi="Perpetua"/>
          <w:lang w:val="fr-CA"/>
        </w:rPr>
        <w:t xml:space="preserve"> viendraient jouer avec </w:t>
      </w:r>
      <w:proofErr w:type="spellStart"/>
      <w:r w:rsidR="00BD6FE9">
        <w:rPr>
          <w:rFonts w:ascii="Perpetua" w:hAnsi="Perpetua"/>
          <w:lang w:val="fr-CA"/>
        </w:rPr>
        <w:t>Rusty</w:t>
      </w:r>
      <w:proofErr w:type="spellEnd"/>
      <w:r w:rsidR="00BD6FE9">
        <w:rPr>
          <w:rFonts w:ascii="Perpetua" w:hAnsi="Perpetua"/>
          <w:lang w:val="fr-CA"/>
        </w:rPr>
        <w:t xml:space="preserve"> pour qu’il apprenne comment être avec d’autres chiens !</w:t>
      </w:r>
    </w:p>
    <w:p w14:paraId="7E882B0D" w14:textId="77777777" w:rsidR="00D96C39" w:rsidRDefault="00D96C39" w:rsidP="00F14BF2">
      <w:pPr>
        <w:rPr>
          <w:rFonts w:ascii="Perpetua" w:hAnsi="Perpetua"/>
          <w:lang w:val="fr-CA"/>
        </w:rPr>
      </w:pPr>
    </w:p>
    <w:p w14:paraId="48E88ACE" w14:textId="77777777" w:rsidR="00BD6FE9" w:rsidRDefault="00D96C39" w:rsidP="00F14BF2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Quand </w:t>
      </w:r>
      <w:proofErr w:type="spellStart"/>
      <w:r>
        <w:rPr>
          <w:rFonts w:ascii="Perpetua" w:hAnsi="Perpetua"/>
          <w:lang w:val="fr-CA"/>
        </w:rPr>
        <w:t>Rusty</w:t>
      </w:r>
      <w:proofErr w:type="spellEnd"/>
      <w:r>
        <w:rPr>
          <w:rFonts w:ascii="Perpetua" w:hAnsi="Perpetua"/>
          <w:lang w:val="fr-CA"/>
        </w:rPr>
        <w:t xml:space="preserve"> serait fatigué, j’irais </w:t>
      </w:r>
      <w:r w:rsidR="001F067E">
        <w:rPr>
          <w:rFonts w:ascii="Perpetua" w:hAnsi="Perpetua"/>
          <w:lang w:val="fr-CA"/>
        </w:rPr>
        <w:t xml:space="preserve">rencontrer </w:t>
      </w:r>
      <w:r w:rsidR="001F067E" w:rsidRPr="001F067E">
        <w:rPr>
          <w:rFonts w:ascii="Perpetua" w:hAnsi="Perpetua"/>
          <w:u w:val="single"/>
          <w:lang w:val="fr-CA"/>
        </w:rPr>
        <w:t>mes</w:t>
      </w:r>
      <w:r w:rsidR="001F067E">
        <w:rPr>
          <w:rFonts w:ascii="Perpetua" w:hAnsi="Perpetua"/>
          <w:lang w:val="fr-CA"/>
        </w:rPr>
        <w:t xml:space="preserve"> amis au </w:t>
      </w:r>
      <w:r w:rsidR="001F067E" w:rsidRPr="001F067E">
        <w:rPr>
          <w:rFonts w:ascii="Perpetua" w:hAnsi="Perpetua"/>
          <w:u w:val="single"/>
          <w:lang w:val="fr-CA"/>
        </w:rPr>
        <w:t>parc</w:t>
      </w:r>
      <w:r w:rsidR="001F067E">
        <w:rPr>
          <w:rFonts w:ascii="Perpetua" w:hAnsi="Perpetua"/>
          <w:lang w:val="fr-CA"/>
        </w:rPr>
        <w:t xml:space="preserve"> d’attractions pour passer la journée. </w:t>
      </w:r>
      <w:r w:rsidR="00F75A83">
        <w:rPr>
          <w:rFonts w:ascii="Perpetua" w:hAnsi="Perpetua"/>
          <w:lang w:val="fr-CA"/>
        </w:rPr>
        <w:t xml:space="preserve">On ferait le tour de plusieurs </w:t>
      </w:r>
      <w:r w:rsidR="00F75A83" w:rsidRPr="00F75A83">
        <w:rPr>
          <w:rFonts w:ascii="Perpetua" w:hAnsi="Perpetua"/>
          <w:u w:val="single"/>
          <w:lang w:val="fr-CA"/>
        </w:rPr>
        <w:t>montagnes</w:t>
      </w:r>
      <w:r w:rsidR="00F75A83">
        <w:rPr>
          <w:rFonts w:ascii="Perpetua" w:hAnsi="Perpetua"/>
          <w:u w:val="single"/>
          <w:lang w:val="fr-CA"/>
        </w:rPr>
        <w:t>*</w:t>
      </w:r>
      <w:r w:rsidR="00F75A83">
        <w:rPr>
          <w:rFonts w:ascii="Perpetua" w:hAnsi="Perpetua"/>
          <w:lang w:val="fr-CA"/>
        </w:rPr>
        <w:t xml:space="preserve"> russes comme le</w:t>
      </w:r>
      <w:r w:rsidR="00F75A83">
        <w:rPr>
          <w:rFonts w:ascii="Perpetua" w:hAnsi="Perpetua"/>
          <w:i/>
          <w:lang w:val="fr-CA"/>
        </w:rPr>
        <w:t xml:space="preserve"> </w:t>
      </w:r>
      <w:proofErr w:type="spellStart"/>
      <w:r w:rsidR="00F75A83">
        <w:rPr>
          <w:rFonts w:ascii="Perpetua" w:hAnsi="Perpetua"/>
          <w:lang w:val="fr-CA"/>
        </w:rPr>
        <w:t>Corkscrew</w:t>
      </w:r>
      <w:proofErr w:type="spellEnd"/>
      <w:r w:rsidR="00F75A83">
        <w:rPr>
          <w:rFonts w:ascii="Perpetua" w:hAnsi="Perpetua"/>
          <w:lang w:val="fr-CA"/>
        </w:rPr>
        <w:t xml:space="preserve"> même si elles me font peur. Le </w:t>
      </w:r>
      <w:r w:rsidR="00F75A83" w:rsidRPr="00F75A83">
        <w:rPr>
          <w:rFonts w:ascii="Perpetua" w:hAnsi="Perpetua"/>
          <w:u w:val="single"/>
          <w:lang w:val="fr-CA"/>
        </w:rPr>
        <w:t>soir</w:t>
      </w:r>
      <w:r w:rsidR="00F75A83">
        <w:rPr>
          <w:rFonts w:ascii="Perpetua" w:hAnsi="Perpetua"/>
          <w:lang w:val="fr-CA"/>
        </w:rPr>
        <w:t xml:space="preserve">, j’imagine que je parlerais à mes </w:t>
      </w:r>
      <w:r w:rsidR="00F75A83" w:rsidRPr="00F75A83">
        <w:rPr>
          <w:rFonts w:ascii="Perpetua" w:hAnsi="Perpetua"/>
          <w:u w:val="single"/>
          <w:lang w:val="fr-CA"/>
        </w:rPr>
        <w:t>parents</w:t>
      </w:r>
      <w:r w:rsidR="00F75A83">
        <w:rPr>
          <w:rFonts w:ascii="Perpetua" w:hAnsi="Perpetua"/>
          <w:lang w:val="fr-CA"/>
        </w:rPr>
        <w:t xml:space="preserve"> de m</w:t>
      </w:r>
      <w:r w:rsidR="00BD6FE9">
        <w:rPr>
          <w:rFonts w:ascii="Perpetua" w:hAnsi="Perpetua"/>
          <w:lang w:val="fr-CA"/>
        </w:rPr>
        <w:t xml:space="preserve">on </w:t>
      </w:r>
      <w:r w:rsidR="00BD6FE9">
        <w:rPr>
          <w:rFonts w:ascii="Perpetua" w:hAnsi="Perpetua"/>
          <w:u w:val="single"/>
          <w:lang w:val="fr-CA"/>
        </w:rPr>
        <w:t>après-midi</w:t>
      </w:r>
      <w:r w:rsidR="00BD6FE9" w:rsidRPr="00BD6FE9">
        <w:rPr>
          <w:rFonts w:ascii="Perpetua" w:hAnsi="Perpetua"/>
          <w:lang w:val="fr-CA"/>
        </w:rPr>
        <w:t xml:space="preserve"> </w:t>
      </w:r>
      <w:r w:rsidR="00F75A83" w:rsidRPr="00BD6FE9">
        <w:rPr>
          <w:rFonts w:ascii="Perpetua" w:hAnsi="Perpetua"/>
          <w:lang w:val="fr-CA"/>
        </w:rPr>
        <w:t>avec</w:t>
      </w:r>
      <w:r w:rsidR="00F75A83">
        <w:rPr>
          <w:rFonts w:ascii="Perpetua" w:hAnsi="Perpetua"/>
          <w:lang w:val="fr-CA"/>
        </w:rPr>
        <w:t xml:space="preserve"> mes amis en mangeant un steak suivi par la crème glacée de </w:t>
      </w:r>
      <w:proofErr w:type="spellStart"/>
      <w:r w:rsidR="00F75A83" w:rsidRPr="00B17A98">
        <w:rPr>
          <w:rFonts w:ascii="Perpetua" w:hAnsi="Perpetua"/>
          <w:u w:val="single"/>
          <w:lang w:val="fr-CA"/>
        </w:rPr>
        <w:t>Dairy</w:t>
      </w:r>
      <w:proofErr w:type="spellEnd"/>
      <w:r w:rsidR="00F75A83" w:rsidRPr="00B17A98">
        <w:rPr>
          <w:rFonts w:ascii="Perpetua" w:hAnsi="Perpetua"/>
          <w:u w:val="single"/>
          <w:lang w:val="fr-CA"/>
        </w:rPr>
        <w:t xml:space="preserve"> </w:t>
      </w:r>
      <w:proofErr w:type="spellStart"/>
      <w:r w:rsidR="00F75A83" w:rsidRPr="00B17A98">
        <w:rPr>
          <w:rFonts w:ascii="Perpetua" w:hAnsi="Perpetua"/>
          <w:u w:val="single"/>
          <w:lang w:val="fr-CA"/>
        </w:rPr>
        <w:t>Queen</w:t>
      </w:r>
      <w:proofErr w:type="spellEnd"/>
      <w:r>
        <w:rPr>
          <w:rFonts w:ascii="Perpetua" w:hAnsi="Perpetua"/>
          <w:lang w:val="fr-CA"/>
        </w:rPr>
        <w:t>*</w:t>
      </w:r>
      <w:r w:rsidR="00F75A83">
        <w:rPr>
          <w:rFonts w:ascii="Perpetua" w:hAnsi="Perpetua"/>
          <w:lang w:val="fr-CA"/>
        </w:rPr>
        <w:t>.</w:t>
      </w:r>
      <w:r>
        <w:rPr>
          <w:rFonts w:ascii="Perpetua" w:hAnsi="Perpetua"/>
          <w:lang w:val="fr-CA"/>
        </w:rPr>
        <w:t xml:space="preserve"> </w:t>
      </w:r>
    </w:p>
    <w:p w14:paraId="1C21EF0F" w14:textId="77777777" w:rsidR="00BD6FE9" w:rsidRDefault="00BD6FE9" w:rsidP="00F14BF2">
      <w:pPr>
        <w:rPr>
          <w:rFonts w:ascii="Perpetua" w:hAnsi="Perpetua"/>
          <w:lang w:val="fr-CA"/>
        </w:rPr>
      </w:pPr>
    </w:p>
    <w:p w14:paraId="5CDCCD57" w14:textId="77777777" w:rsidR="001F067E" w:rsidRDefault="00BD6FE9" w:rsidP="00F14BF2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Finalement, avant de me coucher, je passerais un peu de temps en jouant les jeux vidéo, en regardant une émission à </w:t>
      </w:r>
      <w:proofErr w:type="spellStart"/>
      <w:r>
        <w:rPr>
          <w:rFonts w:ascii="Perpetua" w:hAnsi="Perpetua"/>
          <w:lang w:val="fr-CA"/>
        </w:rPr>
        <w:t>Netflix</w:t>
      </w:r>
      <w:proofErr w:type="spellEnd"/>
      <w:r>
        <w:rPr>
          <w:rFonts w:ascii="Perpetua" w:hAnsi="Perpetua"/>
          <w:lang w:val="fr-CA"/>
        </w:rPr>
        <w:t xml:space="preserve">, et finalement, en lisant quelques chapitres de mon livre </w:t>
      </w:r>
      <w:r w:rsidRPr="00BD6FE9">
        <w:rPr>
          <w:rFonts w:ascii="Perpetua" w:hAnsi="Perpetua"/>
          <w:u w:val="single"/>
          <w:lang w:val="fr-CA"/>
        </w:rPr>
        <w:t>préféré</w:t>
      </w:r>
      <w:r>
        <w:rPr>
          <w:rFonts w:ascii="Perpetua" w:hAnsi="Perpetua"/>
          <w:lang w:val="fr-CA"/>
        </w:rPr>
        <w:t xml:space="preserve"> ! Quelle belle journée !</w:t>
      </w:r>
    </w:p>
    <w:p w14:paraId="1DBE79F8" w14:textId="77777777" w:rsidR="00BD6FE9" w:rsidRDefault="00BD6FE9" w:rsidP="00F14BF2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7613"/>
      </w:tblGrid>
      <w:tr w:rsidR="00BD6FE9" w14:paraId="408789B8" w14:textId="77777777" w:rsidTr="00BD6FE9">
        <w:tc>
          <w:tcPr>
            <w:tcW w:w="1737" w:type="dxa"/>
          </w:tcPr>
          <w:p w14:paraId="2F59E022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journée</w:t>
            </w:r>
            <w:proofErr w:type="gramEnd"/>
            <w:r>
              <w:rPr>
                <w:rFonts w:ascii="Perpetua" w:hAnsi="Perpetua"/>
                <w:lang w:val="fr-CA"/>
              </w:rPr>
              <w:t xml:space="preserve"> </w:t>
            </w:r>
          </w:p>
        </w:tc>
        <w:tc>
          <w:tcPr>
            <w:tcW w:w="7613" w:type="dxa"/>
          </w:tcPr>
          <w:p w14:paraId="25F8454E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0BB06C3D" w14:textId="77777777" w:rsidTr="00BD6FE9">
        <w:tc>
          <w:tcPr>
            <w:tcW w:w="1737" w:type="dxa"/>
          </w:tcPr>
          <w:p w14:paraId="2ABB1D27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simple</w:t>
            </w:r>
            <w:proofErr w:type="gramEnd"/>
          </w:p>
        </w:tc>
        <w:tc>
          <w:tcPr>
            <w:tcW w:w="7613" w:type="dxa"/>
          </w:tcPr>
          <w:p w14:paraId="675A3BAE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1BA3DBA7" w14:textId="77777777" w:rsidTr="00BD6FE9">
        <w:tc>
          <w:tcPr>
            <w:tcW w:w="1737" w:type="dxa"/>
          </w:tcPr>
          <w:p w14:paraId="0A351477" w14:textId="77777777" w:rsidR="00BD6FE9" w:rsidRPr="00B17A98" w:rsidRDefault="00B17A98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grasse</w:t>
            </w:r>
            <w:proofErr w:type="gramEnd"/>
          </w:p>
        </w:tc>
        <w:tc>
          <w:tcPr>
            <w:tcW w:w="7613" w:type="dxa"/>
          </w:tcPr>
          <w:p w14:paraId="315EC477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2319B708" w14:textId="77777777" w:rsidTr="00BD6FE9">
        <w:tc>
          <w:tcPr>
            <w:tcW w:w="1737" w:type="dxa"/>
          </w:tcPr>
          <w:p w14:paraId="782E6803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déjeuner</w:t>
            </w:r>
            <w:proofErr w:type="gramEnd"/>
          </w:p>
        </w:tc>
        <w:tc>
          <w:tcPr>
            <w:tcW w:w="7613" w:type="dxa"/>
          </w:tcPr>
          <w:p w14:paraId="27592CD5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453F261E" w14:textId="77777777" w:rsidTr="00BD6FE9">
        <w:tc>
          <w:tcPr>
            <w:tcW w:w="1737" w:type="dxa"/>
          </w:tcPr>
          <w:p w14:paraId="2C8F649B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œufs</w:t>
            </w:r>
            <w:proofErr w:type="gramEnd"/>
          </w:p>
        </w:tc>
        <w:tc>
          <w:tcPr>
            <w:tcW w:w="7613" w:type="dxa"/>
          </w:tcPr>
          <w:p w14:paraId="141358B7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256651B6" w14:textId="77777777" w:rsidTr="00BD6FE9">
        <w:tc>
          <w:tcPr>
            <w:tcW w:w="1737" w:type="dxa"/>
          </w:tcPr>
          <w:p w14:paraId="22A62B3C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berger</w:t>
            </w:r>
            <w:proofErr w:type="gramEnd"/>
          </w:p>
        </w:tc>
        <w:tc>
          <w:tcPr>
            <w:tcW w:w="7613" w:type="dxa"/>
          </w:tcPr>
          <w:p w14:paraId="5BD56A92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3F0E4C5D" w14:textId="77777777" w:rsidTr="00BD6FE9">
        <w:tc>
          <w:tcPr>
            <w:tcW w:w="1737" w:type="dxa"/>
          </w:tcPr>
          <w:p w14:paraId="61597175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Plusieurs</w:t>
            </w:r>
          </w:p>
        </w:tc>
        <w:tc>
          <w:tcPr>
            <w:tcW w:w="7613" w:type="dxa"/>
          </w:tcPr>
          <w:p w14:paraId="3F627424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79B37527" w14:textId="77777777" w:rsidTr="00BD6FE9">
        <w:tc>
          <w:tcPr>
            <w:tcW w:w="1737" w:type="dxa"/>
          </w:tcPr>
          <w:p w14:paraId="229469F9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chiens</w:t>
            </w:r>
            <w:proofErr w:type="gramEnd"/>
          </w:p>
        </w:tc>
        <w:tc>
          <w:tcPr>
            <w:tcW w:w="7613" w:type="dxa"/>
          </w:tcPr>
          <w:p w14:paraId="32B2354C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75507284" w14:textId="77777777" w:rsidTr="00BD6FE9">
        <w:tc>
          <w:tcPr>
            <w:tcW w:w="1737" w:type="dxa"/>
          </w:tcPr>
          <w:p w14:paraId="74A2637C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mes</w:t>
            </w:r>
            <w:proofErr w:type="gramEnd"/>
          </w:p>
        </w:tc>
        <w:tc>
          <w:tcPr>
            <w:tcW w:w="7613" w:type="dxa"/>
          </w:tcPr>
          <w:p w14:paraId="14CF71E1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2D5D7D02" w14:textId="77777777" w:rsidTr="00BD6FE9">
        <w:tc>
          <w:tcPr>
            <w:tcW w:w="1737" w:type="dxa"/>
          </w:tcPr>
          <w:p w14:paraId="2A46317C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parc</w:t>
            </w:r>
            <w:proofErr w:type="gramEnd"/>
          </w:p>
        </w:tc>
        <w:tc>
          <w:tcPr>
            <w:tcW w:w="7613" w:type="dxa"/>
          </w:tcPr>
          <w:p w14:paraId="61E51B84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4E07189E" w14:textId="77777777" w:rsidTr="00BD6FE9">
        <w:tc>
          <w:tcPr>
            <w:tcW w:w="1737" w:type="dxa"/>
          </w:tcPr>
          <w:p w14:paraId="76917856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montagnes</w:t>
            </w:r>
            <w:proofErr w:type="gramEnd"/>
            <w:r>
              <w:rPr>
                <w:rFonts w:ascii="Perpetua" w:hAnsi="Perpetua"/>
                <w:lang w:val="fr-CA"/>
              </w:rPr>
              <w:t xml:space="preserve"> (F)</w:t>
            </w:r>
          </w:p>
        </w:tc>
        <w:tc>
          <w:tcPr>
            <w:tcW w:w="7613" w:type="dxa"/>
          </w:tcPr>
          <w:p w14:paraId="45C26770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4145553F" w14:textId="77777777" w:rsidTr="00BD6FE9">
        <w:tc>
          <w:tcPr>
            <w:tcW w:w="1737" w:type="dxa"/>
          </w:tcPr>
          <w:p w14:paraId="01483294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soir</w:t>
            </w:r>
            <w:proofErr w:type="gramEnd"/>
          </w:p>
        </w:tc>
        <w:tc>
          <w:tcPr>
            <w:tcW w:w="7613" w:type="dxa"/>
          </w:tcPr>
          <w:p w14:paraId="49C90EB0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30B86A90" w14:textId="77777777" w:rsidTr="00BD6FE9">
        <w:tc>
          <w:tcPr>
            <w:tcW w:w="1737" w:type="dxa"/>
          </w:tcPr>
          <w:p w14:paraId="1BE438FE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parents</w:t>
            </w:r>
            <w:proofErr w:type="gramEnd"/>
          </w:p>
        </w:tc>
        <w:tc>
          <w:tcPr>
            <w:tcW w:w="7613" w:type="dxa"/>
          </w:tcPr>
          <w:p w14:paraId="1D6B195B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40D54AA4" w14:textId="77777777" w:rsidTr="00BD6FE9">
        <w:tc>
          <w:tcPr>
            <w:tcW w:w="1737" w:type="dxa"/>
          </w:tcPr>
          <w:p w14:paraId="2DDCDA20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après</w:t>
            </w:r>
            <w:proofErr w:type="gramEnd"/>
            <w:r>
              <w:rPr>
                <w:rFonts w:ascii="Perpetua" w:hAnsi="Perpetua"/>
                <w:lang w:val="fr-CA"/>
              </w:rPr>
              <w:t>-midi</w:t>
            </w:r>
          </w:p>
        </w:tc>
        <w:tc>
          <w:tcPr>
            <w:tcW w:w="7613" w:type="dxa"/>
          </w:tcPr>
          <w:p w14:paraId="0CA8BFDD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D6FE9" w14:paraId="0F54169F" w14:textId="77777777" w:rsidTr="00BD6FE9">
        <w:tc>
          <w:tcPr>
            <w:tcW w:w="1737" w:type="dxa"/>
          </w:tcPr>
          <w:p w14:paraId="519D48BF" w14:textId="77777777" w:rsidR="00BD6FE9" w:rsidRDefault="00B17A98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spellStart"/>
            <w:r>
              <w:rPr>
                <w:rFonts w:ascii="Perpetua" w:hAnsi="Perpetua"/>
                <w:lang w:val="fr-CA"/>
              </w:rPr>
              <w:t>Dairy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lang w:val="fr-CA"/>
              </w:rPr>
              <w:t>Queen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(M)</w:t>
            </w:r>
            <w:bookmarkStart w:id="0" w:name="_GoBack"/>
            <w:bookmarkEnd w:id="0"/>
          </w:p>
        </w:tc>
        <w:tc>
          <w:tcPr>
            <w:tcW w:w="7613" w:type="dxa"/>
          </w:tcPr>
          <w:p w14:paraId="19FCB90E" w14:textId="77777777" w:rsidR="00BD6FE9" w:rsidRDefault="00BD6FE9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  <w:tr w:rsidR="00B17A98" w14:paraId="6C7DCC63" w14:textId="77777777" w:rsidTr="00BD6FE9">
        <w:tc>
          <w:tcPr>
            <w:tcW w:w="1737" w:type="dxa"/>
          </w:tcPr>
          <w:p w14:paraId="27F47EA5" w14:textId="77777777" w:rsidR="00B17A98" w:rsidRDefault="00B17A98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  <w:proofErr w:type="gramStart"/>
            <w:r>
              <w:rPr>
                <w:rFonts w:ascii="Perpetua" w:hAnsi="Perpetua"/>
                <w:lang w:val="fr-CA"/>
              </w:rPr>
              <w:t>préféré</w:t>
            </w:r>
            <w:proofErr w:type="gramEnd"/>
          </w:p>
        </w:tc>
        <w:tc>
          <w:tcPr>
            <w:tcW w:w="7613" w:type="dxa"/>
          </w:tcPr>
          <w:p w14:paraId="69AB5236" w14:textId="77777777" w:rsidR="00B17A98" w:rsidRDefault="00B17A98" w:rsidP="00B17A98">
            <w:pPr>
              <w:spacing w:line="360" w:lineRule="auto"/>
              <w:rPr>
                <w:rFonts w:ascii="Perpetua" w:hAnsi="Perpetua"/>
                <w:lang w:val="fr-CA"/>
              </w:rPr>
            </w:pPr>
          </w:p>
        </w:tc>
      </w:tr>
    </w:tbl>
    <w:p w14:paraId="3116EBF3" w14:textId="77777777" w:rsidR="00BD6FE9" w:rsidRPr="00F75A83" w:rsidRDefault="00BD6FE9" w:rsidP="00F14BF2">
      <w:pPr>
        <w:rPr>
          <w:rFonts w:ascii="Perpetua" w:hAnsi="Perpetua"/>
          <w:lang w:val="fr-CA"/>
        </w:rPr>
      </w:pPr>
    </w:p>
    <w:sectPr w:rsidR="00BD6FE9" w:rsidRPr="00F75A83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F2"/>
    <w:rsid w:val="001F067E"/>
    <w:rsid w:val="004B1FBC"/>
    <w:rsid w:val="006837F1"/>
    <w:rsid w:val="00B17A98"/>
    <w:rsid w:val="00BD6FE9"/>
    <w:rsid w:val="00D96C39"/>
    <w:rsid w:val="00F14BF2"/>
    <w:rsid w:val="00F7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333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2019-02-14T17:10:00Z</dcterms:created>
  <dcterms:modified xsi:type="dcterms:W3CDTF">2019-02-14T17:36:00Z</dcterms:modified>
</cp:coreProperties>
</file>