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AF7C9" w14:textId="77777777" w:rsidR="006C1F40" w:rsidRDefault="006C1F40" w:rsidP="006C1F40">
      <w:pPr>
        <w:rPr>
          <w:rFonts w:ascii="Perpetua" w:eastAsia="Times New Roman" w:hAnsi="Perpetua" w:cs="Times New Roman"/>
          <w:i/>
          <w:color w:val="666666"/>
          <w:lang w:val="fr-CA"/>
        </w:rPr>
      </w:pPr>
      <w:r w:rsidRPr="006C1F40">
        <w:rPr>
          <w:rFonts w:ascii="Perpetua" w:eastAsia="Times New Roman" w:hAnsi="Perpetua" w:cs="Times New Roman"/>
          <w:b/>
          <w:color w:val="222222"/>
          <w:kern w:val="36"/>
          <w:sz w:val="28"/>
          <w:szCs w:val="28"/>
          <w:lang w:val="fr-CA"/>
        </w:rPr>
        <w:t>Qualifiées pour la finale, des hockeyeuses doivent céder leur place à une équipe masculine</w:t>
      </w:r>
      <w:r w:rsidRPr="003F363F">
        <w:rPr>
          <w:rFonts w:ascii="Perpetua" w:eastAsia="Times New Roman" w:hAnsi="Perpetua" w:cs="Times New Roman"/>
          <w:b/>
          <w:color w:val="222222"/>
          <w:kern w:val="36"/>
          <w:sz w:val="28"/>
          <w:szCs w:val="28"/>
          <w:lang w:val="fr-CA"/>
        </w:rPr>
        <w:br/>
      </w:r>
      <w:hyperlink r:id="rId5" w:history="1">
        <w:r w:rsidRPr="003F363F">
          <w:rPr>
            <w:rFonts w:ascii="Perpetua" w:eastAsia="Times New Roman" w:hAnsi="Perpetua" w:cs="Times New Roman"/>
            <w:i/>
            <w:color w:val="808080" w:themeColor="background1" w:themeShade="80"/>
            <w:lang w:val="fr-CA"/>
          </w:rPr>
          <w:t>https://ici.radio-canada.ca/sports/1159061/equipe-feminine-hockey-rafales-mauricie-discrimination-finales-pee-wee</w:t>
        </w:r>
      </w:hyperlink>
      <w:r w:rsidRPr="003F363F">
        <w:rPr>
          <w:rFonts w:ascii="Perpetua" w:eastAsia="Times New Roman" w:hAnsi="Perpetua" w:cs="Times New Roman"/>
          <w:i/>
          <w:color w:val="808080" w:themeColor="background1" w:themeShade="80"/>
          <w:lang w:val="fr-CA"/>
        </w:rPr>
        <w:br/>
      </w:r>
      <w:r w:rsidRPr="006C1F40">
        <w:rPr>
          <w:rFonts w:ascii="Perpetua" w:eastAsia="Times New Roman" w:hAnsi="Perpetua" w:cs="Times New Roman"/>
          <w:i/>
          <w:color w:val="666666"/>
          <w:lang w:val="fr-CA"/>
        </w:rPr>
        <w:t>2019-03-18 </w:t>
      </w:r>
      <w:r w:rsidRPr="003F363F">
        <w:rPr>
          <w:rFonts w:ascii="Perpetua" w:eastAsia="Times New Roman" w:hAnsi="Perpetua" w:cs="Times New Roman"/>
          <w:i/>
          <w:color w:val="B4B4B4"/>
          <w:sz w:val="18"/>
          <w:szCs w:val="18"/>
          <w:bdr w:val="none" w:sz="0" w:space="0" w:color="auto" w:frame="1"/>
          <w:lang w:val="fr-CA"/>
        </w:rPr>
        <w:t>|</w:t>
      </w:r>
      <w:r w:rsidRPr="006C1F40">
        <w:rPr>
          <w:rFonts w:ascii="Perpetua" w:eastAsia="Times New Roman" w:hAnsi="Perpetua" w:cs="Times New Roman"/>
          <w:i/>
          <w:color w:val="666666"/>
          <w:lang w:val="fr-CA"/>
        </w:rPr>
        <w:t> Mis à jour le 20 mars 2019</w:t>
      </w:r>
    </w:p>
    <w:p w14:paraId="1150D488" w14:textId="77777777" w:rsidR="003F363F" w:rsidRPr="006C1F40" w:rsidRDefault="003F363F" w:rsidP="006C1F40">
      <w:pPr>
        <w:rPr>
          <w:rFonts w:ascii="Perpetua" w:eastAsia="Times New Roman" w:hAnsi="Perpetua" w:cs="Times New Roman"/>
          <w:i/>
          <w:color w:val="808080" w:themeColor="background1" w:themeShade="80"/>
          <w:lang w:val="fr-CA"/>
        </w:rPr>
      </w:pPr>
    </w:p>
    <w:p w14:paraId="64F61848" w14:textId="77777777" w:rsidR="006C1F40" w:rsidRPr="006C1F40" w:rsidRDefault="006C1F40" w:rsidP="003F363F">
      <w:pPr>
        <w:spacing w:after="255" w:line="276" w:lineRule="auto"/>
        <w:textAlignment w:val="baseline"/>
        <w:rPr>
          <w:rFonts w:ascii="Perpetua" w:hAnsi="Perpetua" w:cs="Times New Roman"/>
          <w:color w:val="222222"/>
          <w:lang w:val="fr-CA"/>
        </w:rPr>
      </w:pPr>
      <w:r w:rsidRPr="006C1F40">
        <w:rPr>
          <w:rFonts w:ascii="Perpetua" w:hAnsi="Perpetua" w:cs="Times New Roman"/>
          <w:color w:val="222222"/>
          <w:lang w:val="fr-CA"/>
        </w:rPr>
        <w:t xml:space="preserve">L'équipe féminine de hockey Les Rafales a réussi à se qualifier pour la finale régionale dans la catégorie </w:t>
      </w:r>
      <w:proofErr w:type="spellStart"/>
      <w:r w:rsidRPr="006C1F40">
        <w:rPr>
          <w:rFonts w:ascii="Perpetua" w:hAnsi="Perpetua" w:cs="Times New Roman"/>
          <w:color w:val="222222"/>
          <w:lang w:val="fr-CA"/>
        </w:rPr>
        <w:t>pee-wee</w:t>
      </w:r>
      <w:proofErr w:type="spellEnd"/>
      <w:r w:rsidRPr="006C1F40">
        <w:rPr>
          <w:rFonts w:ascii="Perpetua" w:hAnsi="Perpetua" w:cs="Times New Roman"/>
          <w:color w:val="222222"/>
          <w:lang w:val="fr-CA"/>
        </w:rPr>
        <w:t xml:space="preserve"> C masculin, mais Hockey Mauricie a décidé que les joueuses ne pourront pas y participer.</w:t>
      </w:r>
    </w:p>
    <w:p w14:paraId="500E68CF" w14:textId="77777777" w:rsidR="006C1F40" w:rsidRPr="006C1F40" w:rsidRDefault="006C1F40" w:rsidP="003F363F">
      <w:pPr>
        <w:spacing w:after="270" w:line="276" w:lineRule="auto"/>
        <w:textAlignment w:val="baseline"/>
        <w:rPr>
          <w:rFonts w:ascii="Perpetua" w:hAnsi="Perpetua" w:cs="Times New Roman"/>
          <w:color w:val="222222"/>
          <w:lang w:val="fr-CA"/>
        </w:rPr>
      </w:pPr>
      <w:r w:rsidRPr="006C1F40">
        <w:rPr>
          <w:rFonts w:ascii="Perpetua" w:hAnsi="Perpetua" w:cs="Times New Roman"/>
          <w:color w:val="222222"/>
          <w:lang w:val="fr-CA"/>
        </w:rPr>
        <w:t>C’est plutôt l'équipe de garçons qu’elles ont pourtant éliminée en demi-finales qui sera de la finale régionale, le week-end prochain.</w:t>
      </w:r>
    </w:p>
    <w:p w14:paraId="53D7A131" w14:textId="77777777" w:rsidR="006C1F40" w:rsidRPr="003F363F" w:rsidRDefault="003F363F" w:rsidP="003F363F">
      <w:pPr>
        <w:spacing w:line="276" w:lineRule="auto"/>
        <w:textAlignment w:val="baseline"/>
        <w:rPr>
          <w:rFonts w:ascii="Perpetua" w:hAnsi="Perpetua" w:cs="Times New Roman"/>
          <w:color w:val="222222"/>
          <w:lang w:val="fr-CA"/>
        </w:rPr>
      </w:pPr>
      <w:r w:rsidRPr="003F363F">
        <w:rPr>
          <w:rFonts w:ascii="Perpetua" w:hAnsi="Perpetua" w:cs="Times New Roman"/>
          <w:color w:val="222222"/>
          <w:bdr w:val="none" w:sz="0" w:space="0" w:color="auto" w:frame="1"/>
          <w:lang w:val="fr-CA"/>
        </w:rPr>
        <w:t xml:space="preserve">« </w:t>
      </w:r>
      <w:r w:rsidR="006C1F40" w:rsidRPr="006C1F40">
        <w:rPr>
          <w:rFonts w:ascii="Perpetua" w:hAnsi="Perpetua" w:cs="Times New Roman"/>
          <w:color w:val="222222"/>
          <w:bdr w:val="none" w:sz="0" w:space="0" w:color="auto" w:frame="1"/>
          <w:lang w:val="fr-CA"/>
        </w:rPr>
        <w:t>C’est ainsi que le règlement est fait</w:t>
      </w:r>
      <w:r w:rsidR="006C1F40" w:rsidRPr="006C1F40">
        <w:rPr>
          <w:rFonts w:ascii="Perpetua" w:hAnsi="Perpetua" w:cs="Times New Roman"/>
          <w:color w:val="222222"/>
          <w:lang w:val="fr-CA"/>
        </w:rPr>
        <w:t xml:space="preserve">, </w:t>
      </w:r>
      <w:r w:rsidRPr="003F363F">
        <w:rPr>
          <w:rFonts w:ascii="Perpetua" w:hAnsi="Perpetua" w:cs="Times New Roman"/>
          <w:color w:val="222222"/>
          <w:lang w:val="fr-CA"/>
        </w:rPr>
        <w:t xml:space="preserve">» </w:t>
      </w:r>
      <w:r w:rsidR="006C1F40" w:rsidRPr="006C1F40">
        <w:rPr>
          <w:rFonts w:ascii="Perpetua" w:hAnsi="Perpetua" w:cs="Times New Roman"/>
          <w:color w:val="222222"/>
          <w:lang w:val="fr-CA"/>
        </w:rPr>
        <w:t>explique Céline Trudel, directrice administrative de Hockey Mauricie.</w:t>
      </w:r>
      <w:r w:rsidRPr="003F363F">
        <w:rPr>
          <w:rFonts w:ascii="Perpetua" w:hAnsi="Perpetua" w:cs="Times New Roman"/>
          <w:color w:val="222222"/>
          <w:lang w:val="fr-CA"/>
        </w:rPr>
        <w:t xml:space="preserve"> </w:t>
      </w:r>
      <w:r w:rsidR="006C1F40" w:rsidRPr="006C1F40">
        <w:rPr>
          <w:rFonts w:ascii="Perpetua" w:hAnsi="Perpetua" w:cs="Times New Roman"/>
          <w:color w:val="222222"/>
          <w:lang w:val="fr-CA"/>
        </w:rPr>
        <w:t xml:space="preserve">L’équipe, qui joue </w:t>
      </w:r>
      <w:r w:rsidR="006C1F40" w:rsidRPr="006C1F40">
        <w:rPr>
          <w:rFonts w:ascii="Perpetua" w:hAnsi="Perpetua" w:cs="Times New Roman"/>
          <w:color w:val="222222"/>
          <w:u w:val="single"/>
          <w:lang w:val="fr-CA"/>
        </w:rPr>
        <w:t>au sein d'une</w:t>
      </w:r>
      <w:r w:rsidR="006C1F40" w:rsidRPr="006C1F40">
        <w:rPr>
          <w:rFonts w:ascii="Perpetua" w:hAnsi="Perpetua" w:cs="Times New Roman"/>
          <w:color w:val="222222"/>
          <w:lang w:val="fr-CA"/>
        </w:rPr>
        <w:t xml:space="preserve"> catégorie masculine, est composée de hockeyeuses d’un peu partout en Mauricie et a connu une très bonne saison.</w:t>
      </w:r>
    </w:p>
    <w:p w14:paraId="124FC665" w14:textId="77777777" w:rsidR="003F363F" w:rsidRPr="006C1F40" w:rsidRDefault="003F363F" w:rsidP="003F363F">
      <w:pPr>
        <w:spacing w:line="276" w:lineRule="auto"/>
        <w:textAlignment w:val="baseline"/>
        <w:rPr>
          <w:rFonts w:ascii="Perpetua" w:hAnsi="Perpetua" w:cs="Times New Roman"/>
          <w:color w:val="222222"/>
          <w:lang w:val="fr-CA"/>
        </w:rPr>
      </w:pPr>
    </w:p>
    <w:p w14:paraId="197AD242" w14:textId="77777777" w:rsidR="006C1F40" w:rsidRPr="006C1F40" w:rsidRDefault="006C1F40" w:rsidP="003F363F">
      <w:pPr>
        <w:spacing w:line="276" w:lineRule="auto"/>
        <w:textAlignment w:val="baseline"/>
        <w:rPr>
          <w:rFonts w:ascii="Perpetua" w:hAnsi="Perpetua" w:cs="Times New Roman"/>
          <w:color w:val="222222"/>
          <w:lang w:val="fr-CA"/>
        </w:rPr>
      </w:pPr>
      <w:r w:rsidRPr="006C1F40">
        <w:rPr>
          <w:rFonts w:ascii="Perpetua" w:hAnsi="Perpetua" w:cs="Times New Roman"/>
          <w:color w:val="222222"/>
          <w:lang w:val="fr-CA"/>
        </w:rPr>
        <w:t xml:space="preserve">Le gagnant de la finale obtient normalement </w:t>
      </w:r>
      <w:r w:rsidRPr="006C1F40">
        <w:rPr>
          <w:rFonts w:ascii="Perpetua" w:hAnsi="Perpetua" w:cs="Times New Roman"/>
          <w:color w:val="222222"/>
          <w:u w:val="single"/>
          <w:lang w:val="fr-CA"/>
        </w:rPr>
        <w:t>un laissez-passer</w:t>
      </w:r>
      <w:r w:rsidRPr="006C1F40">
        <w:rPr>
          <w:rFonts w:ascii="Perpetua" w:hAnsi="Perpetua" w:cs="Times New Roman"/>
          <w:color w:val="222222"/>
          <w:lang w:val="fr-CA"/>
        </w:rPr>
        <w:t xml:space="preserve"> pour les championnats interrégionaux. Par contre, les filles ne peuvent participer aux championnats interrégionaux dan</w:t>
      </w:r>
      <w:r w:rsidR="003F363F" w:rsidRPr="003F363F">
        <w:rPr>
          <w:rFonts w:ascii="Perpetua" w:hAnsi="Perpetua" w:cs="Times New Roman"/>
          <w:color w:val="222222"/>
          <w:lang w:val="fr-CA"/>
        </w:rPr>
        <w:t>s cette catégorie, réservée aux</w:t>
      </w:r>
      <w:r w:rsidR="003F363F" w:rsidRPr="003F363F">
        <w:rPr>
          <w:rFonts w:ascii="Perpetua" w:hAnsi="Perpetua" w:cs="Times New Roman"/>
          <w:color w:val="222222"/>
          <w:lang w:val="fr-CA"/>
        </w:rPr>
        <w:br/>
      </w:r>
      <w:r w:rsidRPr="006C1F40">
        <w:rPr>
          <w:rFonts w:ascii="Perpetua" w:hAnsi="Perpetua" w:cs="Times New Roman"/>
          <w:color w:val="222222"/>
          <w:lang w:val="fr-CA"/>
        </w:rPr>
        <w:t>garçons.</w:t>
      </w:r>
      <w:r w:rsidR="003F363F" w:rsidRPr="003F363F">
        <w:rPr>
          <w:rFonts w:ascii="Perpetua" w:hAnsi="Perpetua" w:cs="Times New Roman"/>
          <w:color w:val="222222"/>
          <w:lang w:val="fr-CA"/>
        </w:rPr>
        <w:t xml:space="preserve"> «</w:t>
      </w:r>
      <w:r w:rsidRPr="006C1F40">
        <w:rPr>
          <w:rFonts w:ascii="Perpetua" w:hAnsi="Perpetua" w:cs="Times New Roman"/>
          <w:color w:val="222222"/>
          <w:lang w:val="fr-CA"/>
        </w:rPr>
        <w:t> </w:t>
      </w:r>
      <w:r w:rsidRPr="006C1F40">
        <w:rPr>
          <w:rFonts w:ascii="Perpetua" w:hAnsi="Perpetua" w:cs="Times New Roman"/>
          <w:color w:val="222222"/>
          <w:bdr w:val="none" w:sz="0" w:space="0" w:color="auto" w:frame="1"/>
          <w:lang w:val="fr-CA"/>
        </w:rPr>
        <w:t>Ce qu’elles savaient déjà avant même que la saison ne débute</w:t>
      </w:r>
      <w:r w:rsidRPr="006C1F40">
        <w:rPr>
          <w:rFonts w:ascii="Perpetua" w:hAnsi="Perpetua" w:cs="Times New Roman"/>
          <w:color w:val="222222"/>
          <w:lang w:val="fr-CA"/>
        </w:rPr>
        <w:t>,</w:t>
      </w:r>
      <w:r w:rsidR="003F363F" w:rsidRPr="003F363F">
        <w:rPr>
          <w:rFonts w:ascii="Perpetua" w:hAnsi="Perpetua" w:cs="Times New Roman"/>
          <w:color w:val="222222"/>
          <w:lang w:val="fr-CA"/>
        </w:rPr>
        <w:t> »</w:t>
      </w:r>
      <w:r w:rsidRPr="006C1F40">
        <w:rPr>
          <w:rFonts w:ascii="Perpetua" w:hAnsi="Perpetua" w:cs="Times New Roman"/>
          <w:color w:val="222222"/>
          <w:lang w:val="fr-CA"/>
        </w:rPr>
        <w:t xml:space="preserve"> souligne Céline Trudel.</w:t>
      </w:r>
      <w:r w:rsidR="003F363F" w:rsidRPr="003F363F">
        <w:rPr>
          <w:rFonts w:ascii="Perpetua" w:hAnsi="Perpetua" w:cs="Times New Roman"/>
          <w:color w:val="222222"/>
          <w:lang w:val="fr-CA"/>
        </w:rPr>
        <w:br/>
      </w:r>
    </w:p>
    <w:p w14:paraId="17E0DEFC" w14:textId="77777777" w:rsidR="006C1F40" w:rsidRPr="006C1F40" w:rsidRDefault="006C1F40" w:rsidP="003F363F">
      <w:pPr>
        <w:spacing w:line="276" w:lineRule="auto"/>
        <w:textAlignment w:val="baseline"/>
        <w:rPr>
          <w:rFonts w:ascii="Perpetua" w:hAnsi="Perpetua" w:cs="Times New Roman"/>
          <w:color w:val="222222"/>
          <w:lang w:val="fr-CA"/>
        </w:rPr>
      </w:pPr>
      <w:r w:rsidRPr="006C1F40">
        <w:rPr>
          <w:rFonts w:ascii="Perpetua" w:hAnsi="Perpetua" w:cs="Times New Roman"/>
          <w:color w:val="222222"/>
          <w:lang w:val="fr-CA"/>
        </w:rPr>
        <w:t>La directrice administrative de Hockey Mauricie précise que l’association a décidé de faire jouer les filles dans une ligue de garçons </w:t>
      </w:r>
      <w:r w:rsidRPr="006C1F40">
        <w:rPr>
          <w:rFonts w:ascii="Perpetua" w:hAnsi="Perpetua" w:cs="Times New Roman"/>
          <w:color w:val="222222"/>
          <w:bdr w:val="none" w:sz="0" w:space="0" w:color="auto" w:frame="1"/>
          <w:lang w:val="fr-CA"/>
        </w:rPr>
        <w:t xml:space="preserve">parce que le </w:t>
      </w:r>
      <w:r w:rsidRPr="006C1F40">
        <w:rPr>
          <w:rFonts w:ascii="Perpetua" w:hAnsi="Perpetua" w:cs="Times New Roman"/>
          <w:color w:val="222222"/>
          <w:u w:val="single"/>
          <w:bdr w:val="none" w:sz="0" w:space="0" w:color="auto" w:frame="1"/>
          <w:lang w:val="fr-CA"/>
        </w:rPr>
        <w:t>bassin</w:t>
      </w:r>
      <w:r w:rsidRPr="006C1F40">
        <w:rPr>
          <w:rFonts w:ascii="Perpetua" w:hAnsi="Perpetua" w:cs="Times New Roman"/>
          <w:color w:val="222222"/>
          <w:bdr w:val="none" w:sz="0" w:space="0" w:color="auto" w:frame="1"/>
          <w:lang w:val="fr-CA"/>
        </w:rPr>
        <w:t xml:space="preserve"> de joueuses n’est pas assez grand pour avoir plusieurs équipes en région</w:t>
      </w:r>
      <w:r w:rsidRPr="006C1F40">
        <w:rPr>
          <w:rFonts w:ascii="Perpetua" w:hAnsi="Perpetua" w:cs="Times New Roman"/>
          <w:color w:val="222222"/>
          <w:lang w:val="fr-CA"/>
        </w:rPr>
        <w:t>.</w:t>
      </w:r>
      <w:r w:rsidR="003F363F" w:rsidRPr="003F363F">
        <w:rPr>
          <w:rFonts w:ascii="Perpetua" w:hAnsi="Perpetua" w:cs="Times New Roman"/>
          <w:color w:val="222222"/>
          <w:lang w:val="fr-CA"/>
        </w:rPr>
        <w:br/>
      </w:r>
    </w:p>
    <w:p w14:paraId="28D71515" w14:textId="77777777" w:rsidR="006C1F40" w:rsidRPr="006C1F40" w:rsidRDefault="006C1F40" w:rsidP="003F363F">
      <w:pPr>
        <w:spacing w:after="270" w:line="276" w:lineRule="auto"/>
        <w:textAlignment w:val="baseline"/>
        <w:rPr>
          <w:rFonts w:ascii="Perpetua" w:hAnsi="Perpetua" w:cs="Times New Roman"/>
          <w:color w:val="222222"/>
          <w:lang w:val="fr-CA"/>
        </w:rPr>
      </w:pPr>
      <w:r w:rsidRPr="006C1F40">
        <w:rPr>
          <w:rFonts w:ascii="Perpetua" w:hAnsi="Perpetua" w:cs="Times New Roman"/>
          <w:color w:val="222222"/>
          <w:lang w:val="fr-CA"/>
        </w:rPr>
        <w:t xml:space="preserve">Pourquoi alors laisser les filles faire les séries si </w:t>
      </w:r>
      <w:r w:rsidRPr="006C1F40">
        <w:rPr>
          <w:rFonts w:ascii="Perpetua" w:hAnsi="Perpetua" w:cs="Times New Roman"/>
          <w:color w:val="222222"/>
          <w:u w:val="single"/>
          <w:lang w:val="fr-CA"/>
        </w:rPr>
        <w:t>en bout de piste</w:t>
      </w:r>
      <w:r w:rsidRPr="006C1F40">
        <w:rPr>
          <w:rFonts w:ascii="Perpetua" w:hAnsi="Perpetua" w:cs="Times New Roman"/>
          <w:color w:val="222222"/>
          <w:lang w:val="fr-CA"/>
        </w:rPr>
        <w:t xml:space="preserve"> elles ne peuvent se rendre plus loin? C’est la question que plusieurs parents se sont posée depuis qu’ils ont appris que leurs filles ne pouvaient plus disputer la finale.</w:t>
      </w:r>
    </w:p>
    <w:p w14:paraId="5E508E8F" w14:textId="77777777" w:rsidR="006C1F40" w:rsidRPr="006C1F40" w:rsidRDefault="006C1F40" w:rsidP="003F363F">
      <w:pPr>
        <w:spacing w:line="276" w:lineRule="auto"/>
        <w:textAlignment w:val="baseline"/>
        <w:rPr>
          <w:rFonts w:ascii="Perpetua" w:hAnsi="Perpetua" w:cs="Times New Roman"/>
          <w:color w:val="222222"/>
          <w:lang w:val="fr-CA"/>
        </w:rPr>
      </w:pPr>
      <w:r w:rsidRPr="006C1F40">
        <w:rPr>
          <w:rFonts w:ascii="Perpetua" w:hAnsi="Perpetua" w:cs="Times New Roman"/>
          <w:color w:val="222222"/>
          <w:bdr w:val="none" w:sz="0" w:space="0" w:color="auto" w:frame="1"/>
          <w:lang w:val="fr-CA"/>
        </w:rPr>
        <w:t xml:space="preserve">C’est que les filles ont un gros tournoi qui s’en vient, la Coupe </w:t>
      </w:r>
      <w:proofErr w:type="spellStart"/>
      <w:r w:rsidRPr="006C1F40">
        <w:rPr>
          <w:rFonts w:ascii="Perpetua" w:hAnsi="Perpetua" w:cs="Times New Roman"/>
          <w:color w:val="222222"/>
          <w:bdr w:val="none" w:sz="0" w:space="0" w:color="auto" w:frame="1"/>
          <w:lang w:val="fr-CA"/>
        </w:rPr>
        <w:t>Dodge</w:t>
      </w:r>
      <w:proofErr w:type="spellEnd"/>
      <w:r w:rsidRPr="006C1F40">
        <w:rPr>
          <w:rFonts w:ascii="Perpetua" w:hAnsi="Perpetua" w:cs="Times New Roman"/>
          <w:color w:val="222222"/>
          <w:lang w:val="fr-CA"/>
        </w:rPr>
        <w:t>, répond Céline Trudel. </w:t>
      </w:r>
      <w:r w:rsidRPr="006C1F40">
        <w:rPr>
          <w:rFonts w:ascii="Perpetua" w:hAnsi="Perpetua" w:cs="Times New Roman"/>
          <w:color w:val="222222"/>
          <w:bdr w:val="none" w:sz="0" w:space="0" w:color="auto" w:frame="1"/>
          <w:lang w:val="fr-CA"/>
        </w:rPr>
        <w:t>La saison dans la ligue de garçons se termine le 28 février. Pour ne pas que les joueuses se retrouvent avec cinq à six semaines sans match, Hockey Mauricie leur a permis de jouer les séries.</w:t>
      </w:r>
      <w:r w:rsidR="003F363F">
        <w:rPr>
          <w:rFonts w:ascii="Perpetua" w:hAnsi="Perpetua" w:cs="Times New Roman"/>
          <w:color w:val="222222"/>
          <w:sz w:val="26"/>
          <w:szCs w:val="26"/>
          <w:bdr w:val="none" w:sz="0" w:space="0" w:color="auto" w:frame="1"/>
          <w:lang w:val="fr-CA"/>
        </w:rPr>
        <w:br/>
      </w:r>
      <w:r w:rsidR="003F363F">
        <w:rPr>
          <w:rFonts w:ascii="Perpetua" w:hAnsi="Perpetua" w:cs="Times New Roman"/>
          <w:color w:val="222222"/>
          <w:sz w:val="26"/>
          <w:szCs w:val="26"/>
          <w:bdr w:val="none" w:sz="0" w:space="0" w:color="auto" w:frame="1"/>
          <w:lang w:val="fr-CA"/>
        </w:rPr>
        <w:br/>
      </w:r>
    </w:p>
    <w:p w14:paraId="5379EC2C" w14:textId="77777777" w:rsidR="006C1F40" w:rsidRPr="006C1F40" w:rsidRDefault="006C1F40" w:rsidP="003F363F">
      <w:pPr>
        <w:spacing w:line="276" w:lineRule="auto"/>
        <w:textAlignment w:val="baseline"/>
        <w:outlineLvl w:val="1"/>
        <w:rPr>
          <w:rFonts w:ascii="Perpetua" w:eastAsia="Times New Roman" w:hAnsi="Perpetua" w:cs="Times New Roman"/>
          <w:b/>
          <w:color w:val="222222"/>
          <w:sz w:val="36"/>
          <w:szCs w:val="36"/>
          <w:lang w:val="fr-CA"/>
        </w:rPr>
      </w:pPr>
      <w:r w:rsidRPr="006C1F40">
        <w:rPr>
          <w:rFonts w:ascii="Perpetua" w:eastAsia="Times New Roman" w:hAnsi="Perpetua" w:cs="Times New Roman"/>
          <w:b/>
          <w:color w:val="222222"/>
          <w:sz w:val="26"/>
          <w:szCs w:val="26"/>
          <w:bdr w:val="none" w:sz="0" w:space="0" w:color="auto" w:frame="1"/>
          <w:lang w:val="fr-CA"/>
        </w:rPr>
        <w:t>Des joueuses et des parents déçus</w:t>
      </w:r>
      <w:r w:rsidR="003F363F">
        <w:rPr>
          <w:rFonts w:ascii="Perpetua" w:eastAsia="Times New Roman" w:hAnsi="Perpetua" w:cs="Times New Roman"/>
          <w:b/>
          <w:color w:val="222222"/>
          <w:sz w:val="26"/>
          <w:szCs w:val="26"/>
          <w:bdr w:val="none" w:sz="0" w:space="0" w:color="auto" w:frame="1"/>
          <w:lang w:val="fr-CA"/>
        </w:rPr>
        <w:br/>
      </w:r>
    </w:p>
    <w:p w14:paraId="0766473A" w14:textId="77777777" w:rsidR="006C1F40" w:rsidRPr="006C1F40" w:rsidRDefault="006C1F40" w:rsidP="003F363F">
      <w:pPr>
        <w:spacing w:line="276" w:lineRule="auto"/>
        <w:textAlignment w:val="baseline"/>
        <w:rPr>
          <w:rFonts w:ascii="Perpetua" w:hAnsi="Perpetua" w:cs="Times New Roman"/>
          <w:color w:val="222222"/>
          <w:lang w:val="fr-CA"/>
        </w:rPr>
      </w:pPr>
      <w:r w:rsidRPr="006C1F40">
        <w:rPr>
          <w:rFonts w:ascii="Perpetua" w:hAnsi="Perpetua" w:cs="Times New Roman"/>
          <w:color w:val="222222"/>
          <w:lang w:val="fr-CA"/>
        </w:rPr>
        <w:t>L’entraîneur de l'équipe, Pierre Gingras, a appris dimanche soir que son équipe ne pourrait aller plus loin dans les finales régionales. </w:t>
      </w:r>
      <w:r w:rsidR="003F363F" w:rsidRPr="003F363F">
        <w:rPr>
          <w:rFonts w:ascii="Perpetua" w:hAnsi="Perpetua" w:cs="Times New Roman"/>
          <w:color w:val="222222"/>
          <w:lang w:val="fr-CA"/>
        </w:rPr>
        <w:t xml:space="preserve">« </w:t>
      </w:r>
      <w:r w:rsidRPr="006C1F40">
        <w:rPr>
          <w:rFonts w:ascii="Perpetua" w:hAnsi="Perpetua" w:cs="Times New Roman"/>
          <w:color w:val="222222"/>
          <w:bdr w:val="none" w:sz="0" w:space="0" w:color="auto" w:frame="1"/>
          <w:lang w:val="fr-CA"/>
        </w:rPr>
        <w:t>C’est sûr que nos filles seront déçues. Ma fille est la gardienne de but et quand je lui ai appris ça, elle n’était pas contente. On aurait aimé ça, faire cette finale-là. </w:t>
      </w:r>
      <w:r w:rsidR="003F363F" w:rsidRPr="003F363F">
        <w:rPr>
          <w:rFonts w:ascii="Perpetua" w:hAnsi="Perpetua" w:cs="Times New Roman"/>
          <w:color w:val="222222"/>
          <w:bdr w:val="none" w:sz="0" w:space="0" w:color="auto" w:frame="1"/>
          <w:lang w:val="fr-CA"/>
        </w:rPr>
        <w:t>»</w:t>
      </w:r>
    </w:p>
    <w:p w14:paraId="79C73D7B" w14:textId="77777777" w:rsidR="007A06BA" w:rsidRDefault="007A06BA" w:rsidP="007A06BA">
      <w:pPr>
        <w:spacing w:after="270" w:line="276" w:lineRule="auto"/>
        <w:textAlignment w:val="baseline"/>
        <w:rPr>
          <w:rFonts w:ascii="Perpetua" w:hAnsi="Perpetua" w:cs="Times New Roman"/>
          <w:color w:val="222222"/>
          <w:lang w:val="fr-CA"/>
        </w:rPr>
      </w:pPr>
    </w:p>
    <w:p w14:paraId="6B8E8779" w14:textId="77777777" w:rsidR="007A06BA" w:rsidRDefault="007A06BA" w:rsidP="007A06BA">
      <w:pPr>
        <w:spacing w:after="270" w:line="276" w:lineRule="auto"/>
        <w:textAlignment w:val="baseline"/>
        <w:rPr>
          <w:rFonts w:ascii="Perpetua" w:hAnsi="Perpetua" w:cs="Times New Roman"/>
          <w:color w:val="222222"/>
          <w:lang w:val="fr-CA"/>
        </w:rPr>
      </w:pPr>
    </w:p>
    <w:p w14:paraId="55F02D75" w14:textId="77777777" w:rsidR="006C1F40" w:rsidRPr="006C1F40" w:rsidRDefault="006C1F40" w:rsidP="007A06BA">
      <w:pPr>
        <w:spacing w:after="270" w:line="276" w:lineRule="auto"/>
        <w:textAlignment w:val="baseline"/>
        <w:rPr>
          <w:rFonts w:ascii="Perpetua" w:hAnsi="Perpetua" w:cs="Times New Roman"/>
          <w:b/>
          <w:color w:val="222222"/>
          <w:lang w:val="fr-CA"/>
        </w:rPr>
      </w:pPr>
      <w:r w:rsidRPr="006C1F40">
        <w:rPr>
          <w:rFonts w:ascii="Perpetua" w:eastAsia="Times New Roman" w:hAnsi="Perpetua" w:cs="Times New Roman"/>
          <w:b/>
          <w:color w:val="222222"/>
          <w:lang w:val="fr-CA"/>
        </w:rPr>
        <w:lastRenderedPageBreak/>
        <w:t xml:space="preserve">Un manque d’équité, selon Danièle </w:t>
      </w:r>
      <w:proofErr w:type="spellStart"/>
      <w:r w:rsidRPr="006C1F40">
        <w:rPr>
          <w:rFonts w:ascii="Perpetua" w:eastAsia="Times New Roman" w:hAnsi="Perpetua" w:cs="Times New Roman"/>
          <w:b/>
          <w:color w:val="222222"/>
          <w:lang w:val="fr-CA"/>
        </w:rPr>
        <w:t>Sauvageau</w:t>
      </w:r>
      <w:proofErr w:type="spellEnd"/>
    </w:p>
    <w:p w14:paraId="7A0CCF1F" w14:textId="77777777" w:rsidR="006C1F40" w:rsidRPr="006C1F40" w:rsidRDefault="006C1F40" w:rsidP="003F363F">
      <w:pPr>
        <w:spacing w:after="270" w:line="276" w:lineRule="auto"/>
        <w:textAlignment w:val="baseline"/>
        <w:rPr>
          <w:rFonts w:ascii="Perpetua" w:hAnsi="Perpetua" w:cs="Times New Roman"/>
          <w:color w:val="222222"/>
          <w:lang w:val="fr-CA"/>
        </w:rPr>
      </w:pPr>
      <w:r w:rsidRPr="006C1F40">
        <w:rPr>
          <w:rFonts w:ascii="Perpetua" w:hAnsi="Perpetua" w:cs="Times New Roman"/>
          <w:color w:val="222222"/>
          <w:lang w:val="fr-CA"/>
        </w:rPr>
        <w:t xml:space="preserve">La directrice générale de l’équipe de hockey féminin des Carabins de l’Université de Montréal, Danièle </w:t>
      </w:r>
      <w:proofErr w:type="spellStart"/>
      <w:r w:rsidRPr="006C1F40">
        <w:rPr>
          <w:rFonts w:ascii="Perpetua" w:hAnsi="Perpetua" w:cs="Times New Roman"/>
          <w:color w:val="222222"/>
          <w:lang w:val="fr-CA"/>
        </w:rPr>
        <w:t>Sauvageau</w:t>
      </w:r>
      <w:proofErr w:type="spellEnd"/>
      <w:r w:rsidRPr="006C1F40">
        <w:rPr>
          <w:rFonts w:ascii="Perpetua" w:hAnsi="Perpetua" w:cs="Times New Roman"/>
          <w:color w:val="222222"/>
          <w:lang w:val="fr-CA"/>
        </w:rPr>
        <w:t xml:space="preserve">, estime que Hockey Mauricie a mal </w:t>
      </w:r>
      <w:r w:rsidRPr="006C1F40">
        <w:rPr>
          <w:rFonts w:ascii="Perpetua" w:hAnsi="Perpetua" w:cs="Times New Roman"/>
          <w:color w:val="222222"/>
          <w:u w:val="single"/>
          <w:lang w:val="fr-CA"/>
        </w:rPr>
        <w:t>géré</w:t>
      </w:r>
      <w:r w:rsidRPr="006C1F40">
        <w:rPr>
          <w:rFonts w:ascii="Perpetua" w:hAnsi="Perpetua" w:cs="Times New Roman"/>
          <w:color w:val="222222"/>
          <w:lang w:val="fr-CA"/>
        </w:rPr>
        <w:t xml:space="preserve"> la participation d’une équipe féminine au tournoi.</w:t>
      </w:r>
    </w:p>
    <w:p w14:paraId="5872CE7F" w14:textId="77777777" w:rsidR="006C1F40" w:rsidRPr="006C1F40" w:rsidRDefault="007A06BA" w:rsidP="003F363F">
      <w:pPr>
        <w:spacing w:line="276" w:lineRule="auto"/>
        <w:textAlignment w:val="baseline"/>
        <w:rPr>
          <w:rFonts w:ascii="Perpetua" w:hAnsi="Perpetua" w:cs="Times New Roman"/>
          <w:color w:val="222222"/>
          <w:lang w:val="fr-CA"/>
        </w:rPr>
      </w:pPr>
      <w:r>
        <w:rPr>
          <w:rFonts w:ascii="Perpetua" w:hAnsi="Perpetua" w:cs="Times New Roman"/>
          <w:color w:val="222222"/>
          <w:bdr w:val="none" w:sz="0" w:space="0" w:color="auto" w:frame="1"/>
          <w:lang w:val="fr-CA"/>
        </w:rPr>
        <w:t xml:space="preserve">« </w:t>
      </w:r>
      <w:r w:rsidR="006C1F40" w:rsidRPr="006C1F40">
        <w:rPr>
          <w:rFonts w:ascii="Perpetua" w:hAnsi="Perpetua" w:cs="Times New Roman"/>
          <w:color w:val="222222"/>
          <w:bdr w:val="none" w:sz="0" w:space="0" w:color="auto" w:frame="1"/>
          <w:lang w:val="fr-CA"/>
        </w:rPr>
        <w:t>Dans le cas présent, on a manqué de transparence, on a manqué d’humilité et on a aussi manqué d’équité</w:t>
      </w:r>
      <w:r w:rsidR="006C1F40" w:rsidRPr="006C1F40">
        <w:rPr>
          <w:rFonts w:ascii="Perpetua" w:hAnsi="Perpetua" w:cs="Times New Roman"/>
          <w:color w:val="222222"/>
          <w:lang w:val="fr-CA"/>
        </w:rPr>
        <w:t xml:space="preserve">, </w:t>
      </w:r>
      <w:r>
        <w:rPr>
          <w:rFonts w:ascii="Perpetua" w:hAnsi="Perpetua" w:cs="Times New Roman"/>
          <w:color w:val="222222"/>
          <w:lang w:val="fr-CA"/>
        </w:rPr>
        <w:t xml:space="preserve">» </w:t>
      </w:r>
      <w:r w:rsidR="006C1F40" w:rsidRPr="006C1F40">
        <w:rPr>
          <w:rFonts w:ascii="Perpetua" w:hAnsi="Perpetua" w:cs="Times New Roman"/>
          <w:color w:val="222222"/>
          <w:lang w:val="fr-CA"/>
        </w:rPr>
        <w:t>a critiqué celle qui a aussi été directrice générale et entraîneuse de l'équipe canadienne de hockey féminin médaillée d'or aux Jeux olympiques de Salt Lake City, en 2002. </w:t>
      </w:r>
      <w:r>
        <w:rPr>
          <w:rFonts w:ascii="Perpetua" w:hAnsi="Perpetua" w:cs="Times New Roman"/>
          <w:color w:val="222222"/>
          <w:lang w:val="fr-CA"/>
        </w:rPr>
        <w:t xml:space="preserve">« </w:t>
      </w:r>
      <w:r w:rsidR="006C1F40" w:rsidRPr="006C1F40">
        <w:rPr>
          <w:rFonts w:ascii="Perpetua" w:hAnsi="Perpetua" w:cs="Times New Roman"/>
          <w:color w:val="222222"/>
          <w:bdr w:val="none" w:sz="0" w:space="0" w:color="auto" w:frame="1"/>
          <w:lang w:val="fr-CA"/>
        </w:rPr>
        <w:t>Si cette équipe-là est capable de jouer et qu’on l’a acceptée pour jouer dans le tournoi, les dirigeants doivent avoir l'ouverture de leur permettre de continuer</w:t>
      </w:r>
      <w:proofErr w:type="gramStart"/>
      <w:r w:rsidR="006C1F40" w:rsidRPr="006C1F40">
        <w:rPr>
          <w:rFonts w:ascii="Perpetua" w:hAnsi="Perpetua" w:cs="Times New Roman"/>
          <w:color w:val="222222"/>
          <w:bdr w:val="none" w:sz="0" w:space="0" w:color="auto" w:frame="1"/>
          <w:lang w:val="fr-CA"/>
        </w:rPr>
        <w:t>.</w:t>
      </w:r>
      <w:r>
        <w:rPr>
          <w:rFonts w:ascii="Perpetua" w:hAnsi="Perpetua" w:cs="Times New Roman"/>
          <w:color w:val="222222"/>
          <w:bdr w:val="none" w:sz="0" w:space="0" w:color="auto" w:frame="1"/>
          <w:lang w:val="fr-CA"/>
        </w:rPr>
        <w:t>»</w:t>
      </w:r>
      <w:proofErr w:type="gramEnd"/>
      <w:r>
        <w:rPr>
          <w:rFonts w:ascii="Perpetua" w:hAnsi="Perpetua" w:cs="Times New Roman"/>
          <w:color w:val="222222"/>
          <w:bdr w:val="none" w:sz="0" w:space="0" w:color="auto" w:frame="1"/>
          <w:lang w:val="fr-CA"/>
        </w:rPr>
        <w:br/>
      </w:r>
    </w:p>
    <w:p w14:paraId="4768D041" w14:textId="77777777" w:rsidR="006C1F40" w:rsidRPr="006C1F40" w:rsidRDefault="006C1F40" w:rsidP="007A06BA">
      <w:pPr>
        <w:spacing w:line="276" w:lineRule="auto"/>
        <w:ind w:left="720"/>
        <w:textAlignment w:val="baseline"/>
        <w:rPr>
          <w:rFonts w:ascii="Perpetua" w:hAnsi="Perpetua" w:cs="Times New Roman"/>
          <w:iCs/>
          <w:color w:val="222222"/>
          <w:lang w:val="fr-CA"/>
        </w:rPr>
      </w:pPr>
      <w:r w:rsidRPr="006C1F40">
        <w:rPr>
          <w:rFonts w:ascii="Perpetua" w:hAnsi="Perpetua" w:cs="Times New Roman"/>
          <w:i/>
          <w:iCs/>
          <w:color w:val="222222"/>
          <w:lang w:val="fr-CA"/>
        </w:rPr>
        <w:t>Si on pouvait parler enfin simplement de jouer au hockey, d’arrêter de dire que ce sont des garçons ou des filles, alors que ce sont des équipes de hockey, des jeunes. On a le devoir de </w:t>
      </w:r>
      <w:r w:rsidRPr="007A06BA">
        <w:rPr>
          <w:rFonts w:ascii="Perpetua" w:hAnsi="Perpetua" w:cs="Times New Roman"/>
          <w:i/>
          <w:iCs/>
          <w:color w:val="222222"/>
          <w:bdr w:val="none" w:sz="0" w:space="0" w:color="auto" w:frame="1"/>
          <w:lang w:val="fr-CA"/>
        </w:rPr>
        <w:t>leader</w:t>
      </w:r>
      <w:r w:rsidRPr="006C1F40">
        <w:rPr>
          <w:rFonts w:ascii="Perpetua" w:hAnsi="Perpetua" w:cs="Times New Roman"/>
          <w:i/>
          <w:iCs/>
          <w:color w:val="222222"/>
          <w:lang w:val="fr-CA"/>
        </w:rPr>
        <w:t> et d’être des modèles.</w:t>
      </w:r>
      <w:r w:rsidR="007A06BA">
        <w:rPr>
          <w:rFonts w:ascii="Perpetua" w:hAnsi="Perpetua" w:cs="Times New Roman"/>
          <w:i/>
          <w:iCs/>
          <w:color w:val="222222"/>
          <w:lang w:val="fr-CA"/>
        </w:rPr>
        <w:br/>
      </w:r>
      <w:r w:rsidR="007A06BA" w:rsidRPr="007A06BA">
        <w:rPr>
          <w:rFonts w:ascii="Perpetua" w:hAnsi="Perpetua" w:cs="Times New Roman"/>
          <w:iCs/>
          <w:color w:val="222222"/>
          <w:lang w:val="fr-CA"/>
        </w:rPr>
        <w:t xml:space="preserve">- Danièle </w:t>
      </w:r>
      <w:proofErr w:type="spellStart"/>
      <w:r w:rsidR="007A06BA" w:rsidRPr="007A06BA">
        <w:rPr>
          <w:rFonts w:ascii="Perpetua" w:hAnsi="Perpetua" w:cs="Times New Roman"/>
          <w:iCs/>
          <w:color w:val="222222"/>
          <w:lang w:val="fr-CA"/>
        </w:rPr>
        <w:t>Sauvageau</w:t>
      </w:r>
      <w:proofErr w:type="spellEnd"/>
      <w:r w:rsidR="007A06BA" w:rsidRPr="007A06BA">
        <w:rPr>
          <w:rFonts w:ascii="Perpetua" w:hAnsi="Perpetua" w:cs="Times New Roman"/>
          <w:iCs/>
          <w:color w:val="222222"/>
          <w:lang w:val="fr-CA"/>
        </w:rPr>
        <w:t>, directrice générale de l’équipe de hockey féminin de l’Université de Montré</w:t>
      </w:r>
      <w:r w:rsidR="007A06BA">
        <w:rPr>
          <w:rFonts w:ascii="Perpetua" w:hAnsi="Perpetua" w:cs="Times New Roman"/>
          <w:iCs/>
          <w:color w:val="222222"/>
          <w:lang w:val="fr-CA"/>
        </w:rPr>
        <w:t>al</w:t>
      </w:r>
    </w:p>
    <w:p w14:paraId="1B0A1998" w14:textId="77777777" w:rsidR="006C1F40" w:rsidRPr="006C1F40" w:rsidRDefault="007A06BA" w:rsidP="003F363F">
      <w:pPr>
        <w:spacing w:after="270" w:line="276" w:lineRule="auto"/>
        <w:textAlignment w:val="baseline"/>
        <w:rPr>
          <w:rFonts w:ascii="Perpetua" w:hAnsi="Perpetua" w:cs="Times New Roman"/>
          <w:color w:val="222222"/>
          <w:lang w:val="fr-CA"/>
        </w:rPr>
      </w:pPr>
      <w:r>
        <w:rPr>
          <w:rFonts w:ascii="Perpetua" w:eastAsia="Times New Roman" w:hAnsi="Perpetua" w:cs="Times New Roman"/>
          <w:color w:val="222222"/>
          <w:lang w:val="fr-CA"/>
        </w:rPr>
        <w:br/>
      </w:r>
      <w:r w:rsidR="006C1F40" w:rsidRPr="006C1F40">
        <w:rPr>
          <w:rFonts w:ascii="Perpetua" w:hAnsi="Perpetua" w:cs="Times New Roman"/>
          <w:color w:val="222222"/>
          <w:lang w:val="fr-CA"/>
        </w:rPr>
        <w:t xml:space="preserve">Danièle </w:t>
      </w:r>
      <w:proofErr w:type="spellStart"/>
      <w:r w:rsidR="006C1F40" w:rsidRPr="006C1F40">
        <w:rPr>
          <w:rFonts w:ascii="Perpetua" w:hAnsi="Perpetua" w:cs="Times New Roman"/>
          <w:color w:val="222222"/>
          <w:lang w:val="fr-CA"/>
        </w:rPr>
        <w:t>Sauvageau</w:t>
      </w:r>
      <w:proofErr w:type="spellEnd"/>
      <w:r w:rsidR="006C1F40" w:rsidRPr="006C1F40">
        <w:rPr>
          <w:rFonts w:ascii="Perpetua" w:hAnsi="Perpetua" w:cs="Times New Roman"/>
          <w:color w:val="222222"/>
          <w:lang w:val="fr-CA"/>
        </w:rPr>
        <w:t xml:space="preserve"> croit que l’histoire des Rafales est </w:t>
      </w:r>
      <w:r w:rsidR="006C1F40" w:rsidRPr="006C1F40">
        <w:rPr>
          <w:rFonts w:ascii="Perpetua" w:hAnsi="Perpetua" w:cs="Times New Roman"/>
          <w:color w:val="222222"/>
          <w:u w:val="single"/>
          <w:lang w:val="fr-CA"/>
        </w:rPr>
        <w:t>symptomatique</w:t>
      </w:r>
      <w:r w:rsidR="006C1F40" w:rsidRPr="006C1F40">
        <w:rPr>
          <w:rFonts w:ascii="Perpetua" w:hAnsi="Perpetua" w:cs="Times New Roman"/>
          <w:color w:val="222222"/>
          <w:lang w:val="fr-CA"/>
        </w:rPr>
        <w:t xml:space="preserve"> d’une réalité retrouvée à la grandeur du Québec.</w:t>
      </w:r>
    </w:p>
    <w:p w14:paraId="6D8496BC" w14:textId="77777777" w:rsidR="006C1F40" w:rsidRPr="006C1F40" w:rsidRDefault="007A06BA" w:rsidP="003F363F">
      <w:pPr>
        <w:spacing w:line="276" w:lineRule="auto"/>
        <w:textAlignment w:val="baseline"/>
        <w:rPr>
          <w:rFonts w:ascii="Perpetua" w:hAnsi="Perpetua" w:cs="Times New Roman"/>
          <w:color w:val="222222"/>
          <w:lang w:val="fr-CA"/>
        </w:rPr>
      </w:pPr>
      <w:r>
        <w:rPr>
          <w:rFonts w:ascii="Perpetua" w:hAnsi="Perpetua" w:cs="Times New Roman"/>
          <w:color w:val="222222"/>
          <w:bdr w:val="none" w:sz="0" w:space="0" w:color="auto" w:frame="1"/>
          <w:lang w:val="fr-CA"/>
        </w:rPr>
        <w:t>« </w:t>
      </w:r>
      <w:r w:rsidR="006C1F40" w:rsidRPr="006C1F40">
        <w:rPr>
          <w:rFonts w:ascii="Perpetua" w:hAnsi="Perpetua" w:cs="Times New Roman"/>
          <w:color w:val="222222"/>
          <w:bdr w:val="none" w:sz="0" w:space="0" w:color="auto" w:frame="1"/>
          <w:lang w:val="fr-CA"/>
        </w:rPr>
        <w:t>Les jeunes joueuses, on veut les développer au maximum</w:t>
      </w:r>
      <w:r w:rsidR="006C1F40" w:rsidRPr="006C1F40">
        <w:rPr>
          <w:rFonts w:ascii="Perpetua" w:hAnsi="Perpetua" w:cs="Times New Roman"/>
          <w:color w:val="222222"/>
          <w:lang w:val="fr-CA"/>
        </w:rPr>
        <w:t xml:space="preserve">, </w:t>
      </w:r>
      <w:r>
        <w:rPr>
          <w:rFonts w:ascii="Perpetua" w:hAnsi="Perpetua" w:cs="Times New Roman"/>
          <w:color w:val="222222"/>
          <w:lang w:val="fr-CA"/>
        </w:rPr>
        <w:t xml:space="preserve">» </w:t>
      </w:r>
      <w:r w:rsidR="006C1F40" w:rsidRPr="006C1F40">
        <w:rPr>
          <w:rFonts w:ascii="Perpetua" w:hAnsi="Perpetua" w:cs="Times New Roman"/>
          <w:color w:val="222222"/>
          <w:lang w:val="fr-CA"/>
        </w:rPr>
        <w:t>rappelle l’entraîneuse d’expérience. </w:t>
      </w:r>
      <w:r>
        <w:rPr>
          <w:rFonts w:ascii="Perpetua" w:hAnsi="Perpetua" w:cs="Times New Roman"/>
          <w:color w:val="222222"/>
          <w:lang w:val="fr-CA"/>
        </w:rPr>
        <w:t xml:space="preserve">« </w:t>
      </w:r>
      <w:r w:rsidR="006C1F40" w:rsidRPr="006C1F40">
        <w:rPr>
          <w:rFonts w:ascii="Perpetua" w:hAnsi="Perpetua" w:cs="Times New Roman"/>
          <w:color w:val="222222"/>
          <w:bdr w:val="none" w:sz="0" w:space="0" w:color="auto" w:frame="1"/>
          <w:lang w:val="fr-CA"/>
        </w:rPr>
        <w:t>Si dans certaines régions ça veut dire de jouer avec les garçons, bien ce sera ça. Maintenant, si on veut aussi développer des structures pour le hockey féminin, il faut s’assurer qu’elles soient les meilleures possible</w:t>
      </w:r>
      <w:r w:rsidRPr="007A06BA">
        <w:rPr>
          <w:rFonts w:ascii="Perpetua" w:hAnsi="Perpetua" w:cs="Times New Roman"/>
          <w:color w:val="222222"/>
          <w:bdr w:val="none" w:sz="0" w:space="0" w:color="auto" w:frame="1"/>
          <w:lang w:val="fr-CA"/>
        </w:rPr>
        <w:t>. »</w:t>
      </w:r>
    </w:p>
    <w:p w14:paraId="1297A52F" w14:textId="77777777" w:rsidR="007A06BA" w:rsidRPr="007A06BA" w:rsidRDefault="007A06BA" w:rsidP="003F363F">
      <w:pPr>
        <w:spacing w:line="276" w:lineRule="auto"/>
        <w:rPr>
          <w:lang w:val="fr-CA"/>
        </w:rPr>
      </w:pPr>
      <w:r>
        <w:rPr>
          <w:lang w:val="fr-CA"/>
        </w:rPr>
        <w:br/>
      </w:r>
    </w:p>
    <w:tbl>
      <w:tblPr>
        <w:tblStyle w:val="TableGrid"/>
        <w:tblW w:w="0" w:type="auto"/>
        <w:tblLook w:val="04A0" w:firstRow="1" w:lastRow="0" w:firstColumn="1" w:lastColumn="0" w:noHBand="0" w:noVBand="1"/>
      </w:tblPr>
      <w:tblGrid>
        <w:gridCol w:w="1930"/>
        <w:gridCol w:w="7420"/>
      </w:tblGrid>
      <w:tr w:rsidR="007A06BA" w:rsidRPr="007A06BA" w14:paraId="07C28D24" w14:textId="77777777" w:rsidTr="007A06BA">
        <w:tc>
          <w:tcPr>
            <w:tcW w:w="9350" w:type="dxa"/>
            <w:gridSpan w:val="2"/>
            <w:vAlign w:val="center"/>
          </w:tcPr>
          <w:p w14:paraId="5EA8AB5A" w14:textId="77777777" w:rsidR="007A06BA" w:rsidRPr="007A06BA" w:rsidRDefault="007A06BA" w:rsidP="007A06BA">
            <w:pPr>
              <w:spacing w:line="276" w:lineRule="auto"/>
              <w:jc w:val="center"/>
              <w:rPr>
                <w:rFonts w:ascii="Perpetua" w:hAnsi="Perpetua"/>
                <w:b/>
                <w:lang w:val="fr-CA"/>
              </w:rPr>
            </w:pPr>
            <w:r w:rsidRPr="007A06BA">
              <w:rPr>
                <w:rFonts w:ascii="Perpetua" w:hAnsi="Perpetua"/>
                <w:b/>
                <w:lang w:val="fr-CA"/>
              </w:rPr>
              <w:t>Vocabulaire</w:t>
            </w:r>
          </w:p>
        </w:tc>
      </w:tr>
      <w:tr w:rsidR="007A06BA" w:rsidRPr="007A06BA" w14:paraId="439E3F26" w14:textId="77777777" w:rsidTr="007A06BA">
        <w:tc>
          <w:tcPr>
            <w:tcW w:w="1930" w:type="dxa"/>
          </w:tcPr>
          <w:p w14:paraId="4DAD51B4" w14:textId="77777777" w:rsidR="007A06BA" w:rsidRPr="007A06BA" w:rsidRDefault="007A06BA" w:rsidP="003F363F">
            <w:pPr>
              <w:spacing w:line="276" w:lineRule="auto"/>
              <w:rPr>
                <w:rFonts w:ascii="Perpetua" w:hAnsi="Perpetua"/>
                <w:lang w:val="fr-CA"/>
              </w:rPr>
            </w:pPr>
            <w:r w:rsidRPr="007A06BA">
              <w:rPr>
                <w:rFonts w:ascii="Perpetua" w:hAnsi="Perpetua"/>
                <w:lang w:val="fr-CA"/>
              </w:rPr>
              <w:t>Au sein de</w:t>
            </w:r>
          </w:p>
        </w:tc>
        <w:tc>
          <w:tcPr>
            <w:tcW w:w="7420" w:type="dxa"/>
          </w:tcPr>
          <w:p w14:paraId="0D244601" w14:textId="77777777" w:rsidR="007A06BA" w:rsidRPr="007A06BA" w:rsidRDefault="007A06BA" w:rsidP="003F363F">
            <w:pPr>
              <w:spacing w:line="276" w:lineRule="auto"/>
              <w:rPr>
                <w:rFonts w:ascii="Perpetua" w:hAnsi="Perpetua"/>
                <w:lang w:val="fr-CA"/>
              </w:rPr>
            </w:pPr>
            <w:r>
              <w:rPr>
                <w:rFonts w:ascii="Perpetua" w:hAnsi="Perpetua"/>
                <w:lang w:val="fr-CA"/>
              </w:rPr>
              <w:t>Locution prépositive : à l’intérieur de</w:t>
            </w:r>
          </w:p>
        </w:tc>
      </w:tr>
      <w:tr w:rsidR="007A06BA" w:rsidRPr="007A06BA" w14:paraId="1C054348" w14:textId="77777777" w:rsidTr="007A06BA">
        <w:tc>
          <w:tcPr>
            <w:tcW w:w="1930" w:type="dxa"/>
          </w:tcPr>
          <w:p w14:paraId="28E963C8" w14:textId="77777777" w:rsidR="007A06BA" w:rsidRPr="007A06BA" w:rsidRDefault="007A06BA" w:rsidP="003F363F">
            <w:pPr>
              <w:spacing w:line="276" w:lineRule="auto"/>
              <w:rPr>
                <w:rFonts w:ascii="Perpetua" w:hAnsi="Perpetua"/>
                <w:lang w:val="fr-CA"/>
              </w:rPr>
            </w:pPr>
            <w:r w:rsidRPr="007A06BA">
              <w:rPr>
                <w:rFonts w:ascii="Perpetua" w:hAnsi="Perpetua"/>
                <w:lang w:val="fr-CA"/>
              </w:rPr>
              <w:t>Un laissez-passer</w:t>
            </w:r>
          </w:p>
        </w:tc>
        <w:tc>
          <w:tcPr>
            <w:tcW w:w="7420" w:type="dxa"/>
          </w:tcPr>
          <w:p w14:paraId="1CA5B45E" w14:textId="77777777" w:rsidR="007A06BA" w:rsidRPr="007A06BA" w:rsidRDefault="007A06BA" w:rsidP="003F363F">
            <w:pPr>
              <w:spacing w:line="276" w:lineRule="auto"/>
              <w:rPr>
                <w:rFonts w:ascii="Perpetua" w:hAnsi="Perpetua"/>
                <w:lang w:val="fr-CA"/>
              </w:rPr>
            </w:pPr>
            <w:r>
              <w:rPr>
                <w:rFonts w:ascii="Perpetua" w:hAnsi="Perpetua"/>
                <w:lang w:val="fr-CA"/>
              </w:rPr>
              <w:t>Nom commun : le droit d’accéder directement à quelque chose</w:t>
            </w:r>
          </w:p>
        </w:tc>
      </w:tr>
      <w:tr w:rsidR="007A06BA" w:rsidRPr="007A06BA" w14:paraId="41F2AA53" w14:textId="77777777" w:rsidTr="007A06BA">
        <w:tc>
          <w:tcPr>
            <w:tcW w:w="1930" w:type="dxa"/>
          </w:tcPr>
          <w:p w14:paraId="10F2DF6D" w14:textId="77777777" w:rsidR="007A06BA" w:rsidRPr="007A06BA" w:rsidRDefault="007A06BA" w:rsidP="003F363F">
            <w:pPr>
              <w:spacing w:line="276" w:lineRule="auto"/>
              <w:rPr>
                <w:rFonts w:ascii="Perpetua" w:hAnsi="Perpetua"/>
                <w:lang w:val="fr-CA"/>
              </w:rPr>
            </w:pPr>
            <w:r w:rsidRPr="007A06BA">
              <w:rPr>
                <w:rFonts w:ascii="Perpetua" w:hAnsi="Perpetua"/>
                <w:lang w:val="fr-CA"/>
              </w:rPr>
              <w:t>Le bassin</w:t>
            </w:r>
          </w:p>
        </w:tc>
        <w:tc>
          <w:tcPr>
            <w:tcW w:w="7420" w:type="dxa"/>
          </w:tcPr>
          <w:p w14:paraId="507209E6" w14:textId="77777777" w:rsidR="007A06BA" w:rsidRPr="007A06BA" w:rsidRDefault="007A06BA" w:rsidP="003F363F">
            <w:pPr>
              <w:spacing w:line="276" w:lineRule="auto"/>
              <w:rPr>
                <w:rFonts w:ascii="Perpetua" w:hAnsi="Perpetua"/>
                <w:lang w:val="fr-CA"/>
              </w:rPr>
            </w:pPr>
            <w:r>
              <w:rPr>
                <w:rFonts w:ascii="Perpetua" w:hAnsi="Perpetua"/>
                <w:lang w:val="fr-CA"/>
              </w:rPr>
              <w:t>Nom commun : l’ensemble de joueuses de hockey (dans ce contexte)</w:t>
            </w:r>
          </w:p>
        </w:tc>
      </w:tr>
      <w:tr w:rsidR="007A06BA" w:rsidRPr="007A06BA" w14:paraId="43F36982" w14:textId="77777777" w:rsidTr="007A06BA">
        <w:tc>
          <w:tcPr>
            <w:tcW w:w="1930" w:type="dxa"/>
          </w:tcPr>
          <w:p w14:paraId="157D0FF7" w14:textId="77777777" w:rsidR="007A06BA" w:rsidRPr="007A06BA" w:rsidRDefault="007A06BA" w:rsidP="003F363F">
            <w:pPr>
              <w:spacing w:line="276" w:lineRule="auto"/>
              <w:rPr>
                <w:rFonts w:ascii="Perpetua" w:hAnsi="Perpetua"/>
                <w:lang w:val="fr-CA"/>
              </w:rPr>
            </w:pPr>
            <w:r w:rsidRPr="007A06BA">
              <w:rPr>
                <w:rFonts w:ascii="Perpetua" w:hAnsi="Perpetua"/>
                <w:lang w:val="fr-CA"/>
              </w:rPr>
              <w:t>En bout de piste</w:t>
            </w:r>
          </w:p>
        </w:tc>
        <w:tc>
          <w:tcPr>
            <w:tcW w:w="7420" w:type="dxa"/>
          </w:tcPr>
          <w:p w14:paraId="79DA3A16" w14:textId="77777777" w:rsidR="007A06BA" w:rsidRPr="007A06BA" w:rsidRDefault="007A06BA" w:rsidP="003F363F">
            <w:pPr>
              <w:spacing w:line="276" w:lineRule="auto"/>
              <w:rPr>
                <w:rFonts w:ascii="Perpetua" w:hAnsi="Perpetua"/>
                <w:lang w:val="fr-CA"/>
              </w:rPr>
            </w:pPr>
            <w:r>
              <w:rPr>
                <w:rFonts w:ascii="Perpetua" w:hAnsi="Perpetua"/>
                <w:lang w:val="fr-CA"/>
              </w:rPr>
              <w:t>Nom commun : à la fin de</w:t>
            </w:r>
          </w:p>
        </w:tc>
      </w:tr>
      <w:tr w:rsidR="007A06BA" w:rsidRPr="007A06BA" w14:paraId="154B4521" w14:textId="77777777" w:rsidTr="007A06BA">
        <w:tc>
          <w:tcPr>
            <w:tcW w:w="1930" w:type="dxa"/>
          </w:tcPr>
          <w:p w14:paraId="6C238275" w14:textId="77777777" w:rsidR="007A06BA" w:rsidRPr="007A06BA" w:rsidRDefault="007A06BA" w:rsidP="003F363F">
            <w:pPr>
              <w:spacing w:line="276" w:lineRule="auto"/>
              <w:rPr>
                <w:rFonts w:ascii="Perpetua" w:hAnsi="Perpetua"/>
                <w:lang w:val="fr-CA"/>
              </w:rPr>
            </w:pPr>
            <w:r w:rsidRPr="007A06BA">
              <w:rPr>
                <w:rFonts w:ascii="Perpetua" w:hAnsi="Perpetua"/>
                <w:lang w:val="fr-CA"/>
              </w:rPr>
              <w:t>A géré</w:t>
            </w:r>
          </w:p>
        </w:tc>
        <w:tc>
          <w:tcPr>
            <w:tcW w:w="7420" w:type="dxa"/>
          </w:tcPr>
          <w:p w14:paraId="2950A15D" w14:textId="77777777" w:rsidR="007A06BA" w:rsidRPr="007A06BA" w:rsidRDefault="007A06BA" w:rsidP="003F363F">
            <w:pPr>
              <w:spacing w:line="276" w:lineRule="auto"/>
              <w:rPr>
                <w:rFonts w:ascii="Perpetua" w:hAnsi="Perpetua"/>
                <w:lang w:val="fr-CA"/>
              </w:rPr>
            </w:pPr>
            <w:r>
              <w:rPr>
                <w:rFonts w:ascii="Perpetua" w:hAnsi="Perpetua"/>
                <w:lang w:val="fr-CA"/>
              </w:rPr>
              <w:t>Verbe gérer : s’occuper de</w:t>
            </w:r>
          </w:p>
        </w:tc>
      </w:tr>
      <w:tr w:rsidR="007A06BA" w:rsidRPr="007A06BA" w14:paraId="03BC58AC" w14:textId="77777777" w:rsidTr="007A06BA">
        <w:tc>
          <w:tcPr>
            <w:tcW w:w="1930" w:type="dxa"/>
          </w:tcPr>
          <w:p w14:paraId="03A7BC63" w14:textId="77777777" w:rsidR="007A06BA" w:rsidRPr="007A06BA" w:rsidRDefault="007A06BA" w:rsidP="003F363F">
            <w:pPr>
              <w:spacing w:line="276" w:lineRule="auto"/>
              <w:rPr>
                <w:rFonts w:ascii="Perpetua" w:hAnsi="Perpetua"/>
                <w:lang w:val="fr-CA"/>
              </w:rPr>
            </w:pPr>
            <w:r w:rsidRPr="007A06BA">
              <w:rPr>
                <w:rFonts w:ascii="Perpetua" w:hAnsi="Perpetua"/>
                <w:lang w:val="fr-CA"/>
              </w:rPr>
              <w:t>Symptomatique</w:t>
            </w:r>
          </w:p>
        </w:tc>
        <w:tc>
          <w:tcPr>
            <w:tcW w:w="7420" w:type="dxa"/>
          </w:tcPr>
          <w:p w14:paraId="54F2DAAF" w14:textId="77777777" w:rsidR="007A06BA" w:rsidRPr="007A06BA" w:rsidRDefault="007A06BA" w:rsidP="003F363F">
            <w:pPr>
              <w:spacing w:line="276" w:lineRule="auto"/>
              <w:rPr>
                <w:rFonts w:ascii="Perpetua" w:hAnsi="Perpetua"/>
                <w:lang w:val="fr-CA"/>
              </w:rPr>
            </w:pPr>
            <w:r>
              <w:rPr>
                <w:rFonts w:ascii="Perpetua" w:hAnsi="Perpetua"/>
                <w:lang w:val="fr-CA"/>
              </w:rPr>
              <w:t>Adjectif : ce qui est signe / conséquence de l’état de quelque chose</w:t>
            </w:r>
          </w:p>
        </w:tc>
      </w:tr>
    </w:tbl>
    <w:p w14:paraId="6BA283F1" w14:textId="77777777" w:rsidR="007A06BA" w:rsidRDefault="007A06BA" w:rsidP="003F363F">
      <w:pPr>
        <w:pBdr>
          <w:bottom w:val="single" w:sz="12" w:space="1" w:color="auto"/>
        </w:pBdr>
        <w:spacing w:line="276" w:lineRule="auto"/>
        <w:rPr>
          <w:lang w:val="fr-CA"/>
        </w:rPr>
      </w:pPr>
    </w:p>
    <w:p w14:paraId="54AC9D00" w14:textId="77777777" w:rsidR="007A06BA" w:rsidRDefault="007A06BA" w:rsidP="003F363F">
      <w:pPr>
        <w:spacing w:line="276" w:lineRule="auto"/>
        <w:rPr>
          <w:lang w:val="fr-CA"/>
        </w:rPr>
      </w:pPr>
    </w:p>
    <w:tbl>
      <w:tblPr>
        <w:tblStyle w:val="TableGrid"/>
        <w:tblW w:w="0" w:type="auto"/>
        <w:tblLook w:val="04A0" w:firstRow="1" w:lastRow="0" w:firstColumn="1" w:lastColumn="0" w:noHBand="0" w:noVBand="1"/>
      </w:tblPr>
      <w:tblGrid>
        <w:gridCol w:w="9350"/>
      </w:tblGrid>
      <w:tr w:rsidR="007A06BA" w:rsidRPr="007A06BA" w14:paraId="66B495CF" w14:textId="77777777" w:rsidTr="007A06BA">
        <w:tc>
          <w:tcPr>
            <w:tcW w:w="9350" w:type="dxa"/>
          </w:tcPr>
          <w:p w14:paraId="7D0FEAEE" w14:textId="77777777" w:rsidR="007A06BA" w:rsidRPr="007A06BA" w:rsidRDefault="007A06BA" w:rsidP="00443088">
            <w:pPr>
              <w:spacing w:line="276" w:lineRule="auto"/>
              <w:rPr>
                <w:rFonts w:ascii="Perpetua" w:hAnsi="Perpetua"/>
                <w:lang w:val="fr-CA"/>
              </w:rPr>
            </w:pPr>
            <w:r w:rsidRPr="007A06BA">
              <w:rPr>
                <w:rFonts w:ascii="Perpetua" w:hAnsi="Perpetua"/>
                <w:lang w:val="fr-CA"/>
              </w:rPr>
              <w:t xml:space="preserve">Est-ce que les filles et les garçons devraient jouer dans les mêmes ligues ? </w:t>
            </w:r>
            <w:r w:rsidR="00443088">
              <w:rPr>
                <w:rFonts w:ascii="Perpetua" w:hAnsi="Perpetua"/>
                <w:lang w:val="fr-CA"/>
              </w:rPr>
              <w:t>Expliquez.</w:t>
            </w:r>
          </w:p>
        </w:tc>
      </w:tr>
      <w:tr w:rsidR="007A06BA" w:rsidRPr="007A06BA" w14:paraId="1F874844" w14:textId="77777777" w:rsidTr="007A06BA">
        <w:tc>
          <w:tcPr>
            <w:tcW w:w="9350" w:type="dxa"/>
          </w:tcPr>
          <w:p w14:paraId="38E40F06" w14:textId="77777777" w:rsidR="007A06BA" w:rsidRDefault="007A06BA" w:rsidP="003F363F">
            <w:pPr>
              <w:spacing w:line="276" w:lineRule="auto"/>
              <w:rPr>
                <w:rFonts w:ascii="Perpetua" w:hAnsi="Perpetua"/>
                <w:lang w:val="fr-CA"/>
              </w:rPr>
            </w:pPr>
          </w:p>
          <w:p w14:paraId="20213771" w14:textId="77777777" w:rsidR="00443088" w:rsidRDefault="00443088" w:rsidP="003F363F">
            <w:pPr>
              <w:spacing w:line="276" w:lineRule="auto"/>
              <w:rPr>
                <w:rFonts w:ascii="Perpetua" w:hAnsi="Perpetua"/>
                <w:lang w:val="fr-CA"/>
              </w:rPr>
            </w:pPr>
          </w:p>
          <w:p w14:paraId="3558B0DC" w14:textId="77777777" w:rsidR="00443088" w:rsidRDefault="00443088" w:rsidP="003F363F">
            <w:pPr>
              <w:spacing w:line="276" w:lineRule="auto"/>
              <w:rPr>
                <w:rFonts w:ascii="Perpetua" w:hAnsi="Perpetua"/>
                <w:lang w:val="fr-CA"/>
              </w:rPr>
            </w:pPr>
          </w:p>
          <w:p w14:paraId="2685B45A" w14:textId="77777777" w:rsidR="00443088" w:rsidRDefault="00443088" w:rsidP="003F363F">
            <w:pPr>
              <w:spacing w:line="276" w:lineRule="auto"/>
              <w:rPr>
                <w:rFonts w:ascii="Perpetua" w:hAnsi="Perpetua"/>
                <w:lang w:val="fr-CA"/>
              </w:rPr>
            </w:pPr>
          </w:p>
          <w:p w14:paraId="72649EA9" w14:textId="77777777" w:rsidR="00443088" w:rsidRDefault="00443088" w:rsidP="003F363F">
            <w:pPr>
              <w:spacing w:line="276" w:lineRule="auto"/>
              <w:rPr>
                <w:rFonts w:ascii="Perpetua" w:hAnsi="Perpetua"/>
                <w:lang w:val="fr-CA"/>
              </w:rPr>
            </w:pPr>
          </w:p>
          <w:p w14:paraId="19279B8E" w14:textId="77777777" w:rsidR="00443088" w:rsidRPr="007A06BA" w:rsidRDefault="00443088" w:rsidP="003F363F">
            <w:pPr>
              <w:spacing w:line="276" w:lineRule="auto"/>
              <w:rPr>
                <w:rFonts w:ascii="Perpetua" w:hAnsi="Perpetua"/>
                <w:lang w:val="fr-CA"/>
              </w:rPr>
            </w:pPr>
          </w:p>
        </w:tc>
      </w:tr>
    </w:tbl>
    <w:p w14:paraId="23EC1C97" w14:textId="77777777" w:rsidR="007A06BA" w:rsidRDefault="007A06BA" w:rsidP="003F363F">
      <w:pPr>
        <w:spacing w:line="276" w:lineRule="auto"/>
        <w:rPr>
          <w:lang w:val="fr-CA"/>
        </w:rPr>
      </w:pPr>
    </w:p>
    <w:tbl>
      <w:tblPr>
        <w:tblStyle w:val="TableGrid"/>
        <w:tblW w:w="0" w:type="auto"/>
        <w:tblLook w:val="04A0" w:firstRow="1" w:lastRow="0" w:firstColumn="1" w:lastColumn="0" w:noHBand="0" w:noVBand="1"/>
      </w:tblPr>
      <w:tblGrid>
        <w:gridCol w:w="9350"/>
      </w:tblGrid>
      <w:tr w:rsidR="007A06BA" w:rsidRPr="007A06BA" w14:paraId="21B6A90C" w14:textId="77777777" w:rsidTr="006A65B2">
        <w:tc>
          <w:tcPr>
            <w:tcW w:w="9350" w:type="dxa"/>
          </w:tcPr>
          <w:p w14:paraId="34119610" w14:textId="77777777" w:rsidR="007A06BA" w:rsidRPr="007A06BA" w:rsidRDefault="007A06BA" w:rsidP="00443088">
            <w:pPr>
              <w:spacing w:line="276" w:lineRule="auto"/>
              <w:rPr>
                <w:rFonts w:ascii="Perpetua" w:hAnsi="Perpetua"/>
                <w:lang w:val="fr-CA"/>
              </w:rPr>
            </w:pPr>
            <w:r w:rsidRPr="007A06BA">
              <w:rPr>
                <w:rFonts w:ascii="Perpetua" w:hAnsi="Perpetua"/>
                <w:lang w:val="fr-CA"/>
              </w:rPr>
              <w:t>Est-ce que les filles et les garçons devraient jouer</w:t>
            </w:r>
            <w:r w:rsidR="00443088">
              <w:rPr>
                <w:rFonts w:ascii="Perpetua" w:hAnsi="Perpetua"/>
                <w:lang w:val="fr-CA"/>
              </w:rPr>
              <w:t xml:space="preserve"> sur les mêmes équipes ? Expliquez.</w:t>
            </w:r>
          </w:p>
        </w:tc>
      </w:tr>
      <w:tr w:rsidR="007A06BA" w:rsidRPr="007A06BA" w14:paraId="005F31FE" w14:textId="77777777" w:rsidTr="006A65B2">
        <w:tc>
          <w:tcPr>
            <w:tcW w:w="9350" w:type="dxa"/>
          </w:tcPr>
          <w:p w14:paraId="778004E7" w14:textId="77777777" w:rsidR="007A06BA" w:rsidRDefault="007A06BA" w:rsidP="006A65B2">
            <w:pPr>
              <w:spacing w:line="276" w:lineRule="auto"/>
              <w:rPr>
                <w:rFonts w:ascii="Perpetua" w:hAnsi="Perpetua"/>
                <w:lang w:val="fr-CA"/>
              </w:rPr>
            </w:pPr>
          </w:p>
          <w:p w14:paraId="05490011" w14:textId="77777777" w:rsidR="00443088" w:rsidRDefault="00443088" w:rsidP="006A65B2">
            <w:pPr>
              <w:spacing w:line="276" w:lineRule="auto"/>
              <w:rPr>
                <w:rFonts w:ascii="Perpetua" w:hAnsi="Perpetua"/>
                <w:lang w:val="fr-CA"/>
              </w:rPr>
            </w:pPr>
          </w:p>
          <w:p w14:paraId="5C944040" w14:textId="77777777" w:rsidR="00443088" w:rsidRDefault="00443088" w:rsidP="006A65B2">
            <w:pPr>
              <w:spacing w:line="276" w:lineRule="auto"/>
              <w:rPr>
                <w:rFonts w:ascii="Perpetua" w:hAnsi="Perpetua"/>
                <w:lang w:val="fr-CA"/>
              </w:rPr>
            </w:pPr>
          </w:p>
          <w:p w14:paraId="3E71BA4E" w14:textId="77777777" w:rsidR="00443088" w:rsidRDefault="00443088" w:rsidP="006A65B2">
            <w:pPr>
              <w:spacing w:line="276" w:lineRule="auto"/>
              <w:rPr>
                <w:rFonts w:ascii="Perpetua" w:hAnsi="Perpetua"/>
                <w:lang w:val="fr-CA"/>
              </w:rPr>
            </w:pPr>
            <w:bookmarkStart w:id="0" w:name="_GoBack"/>
            <w:bookmarkEnd w:id="0"/>
          </w:p>
          <w:p w14:paraId="2C05211F" w14:textId="77777777" w:rsidR="00443088" w:rsidRDefault="00443088" w:rsidP="006A65B2">
            <w:pPr>
              <w:spacing w:line="276" w:lineRule="auto"/>
              <w:rPr>
                <w:rFonts w:ascii="Perpetua" w:hAnsi="Perpetua"/>
                <w:lang w:val="fr-CA"/>
              </w:rPr>
            </w:pPr>
          </w:p>
          <w:p w14:paraId="5BD4737C" w14:textId="77777777" w:rsidR="00443088" w:rsidRPr="007A06BA" w:rsidRDefault="00443088" w:rsidP="006A65B2">
            <w:pPr>
              <w:spacing w:line="276" w:lineRule="auto"/>
              <w:rPr>
                <w:rFonts w:ascii="Perpetua" w:hAnsi="Perpetua"/>
                <w:lang w:val="fr-CA"/>
              </w:rPr>
            </w:pPr>
          </w:p>
        </w:tc>
      </w:tr>
    </w:tbl>
    <w:p w14:paraId="5F0D9DDC" w14:textId="77777777" w:rsidR="007A06BA" w:rsidRPr="007A06BA" w:rsidRDefault="007A06BA" w:rsidP="003F363F">
      <w:pPr>
        <w:spacing w:line="276" w:lineRule="auto"/>
        <w:rPr>
          <w:lang w:val="fr-CA"/>
        </w:rPr>
      </w:pPr>
    </w:p>
    <w:sectPr w:rsidR="007A06BA" w:rsidRPr="007A06BA" w:rsidSect="004B1F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226C4"/>
    <w:multiLevelType w:val="multilevel"/>
    <w:tmpl w:val="DECE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24542C"/>
    <w:multiLevelType w:val="multilevel"/>
    <w:tmpl w:val="E07E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40"/>
    <w:rsid w:val="003F363F"/>
    <w:rsid w:val="00443088"/>
    <w:rsid w:val="004B1FBC"/>
    <w:rsid w:val="006837F1"/>
    <w:rsid w:val="006C1F40"/>
    <w:rsid w:val="007A06B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651F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C1F4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6C1F4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F4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1F40"/>
    <w:rPr>
      <w:rFonts w:ascii="Times New Roman" w:hAnsi="Times New Roman" w:cs="Times New Roman"/>
      <w:b/>
      <w:bCs/>
      <w:sz w:val="36"/>
      <w:szCs w:val="36"/>
    </w:rPr>
  </w:style>
  <w:style w:type="paragraph" w:customStyle="1" w:styleId="sc-kipqke">
    <w:name w:val="sc-kipqke"/>
    <w:basedOn w:val="Normal"/>
    <w:rsid w:val="006C1F40"/>
    <w:pPr>
      <w:spacing w:before="100" w:beforeAutospacing="1" w:after="100" w:afterAutospacing="1"/>
    </w:pPr>
    <w:rPr>
      <w:rFonts w:ascii="Times New Roman" w:hAnsi="Times New Roman" w:cs="Times New Roman"/>
    </w:rPr>
  </w:style>
  <w:style w:type="paragraph" w:customStyle="1" w:styleId="sc-refod">
    <w:name w:val="sc-refod"/>
    <w:basedOn w:val="Normal"/>
    <w:rsid w:val="006C1F40"/>
    <w:pPr>
      <w:spacing w:before="100" w:beforeAutospacing="1" w:after="100" w:afterAutospacing="1"/>
    </w:pPr>
    <w:rPr>
      <w:rFonts w:ascii="Times New Roman" w:hAnsi="Times New Roman" w:cs="Times New Roman"/>
    </w:rPr>
  </w:style>
  <w:style w:type="character" w:customStyle="1" w:styleId="hidden-tag">
    <w:name w:val="hidden-tag"/>
    <w:basedOn w:val="DefaultParagraphFont"/>
    <w:rsid w:val="006C1F40"/>
  </w:style>
  <w:style w:type="character" w:customStyle="1" w:styleId="tooltip-content">
    <w:name w:val="tooltip-content"/>
    <w:basedOn w:val="DefaultParagraphFont"/>
    <w:rsid w:val="006C1F40"/>
  </w:style>
  <w:style w:type="character" w:customStyle="1" w:styleId="signature-avatar-first-name">
    <w:name w:val="signature-avatar-first-name"/>
    <w:basedOn w:val="DefaultParagraphFont"/>
    <w:rsid w:val="006C1F40"/>
  </w:style>
  <w:style w:type="character" w:customStyle="1" w:styleId="separation-date">
    <w:name w:val="separation-date"/>
    <w:basedOn w:val="DefaultParagraphFont"/>
    <w:rsid w:val="006C1F40"/>
  </w:style>
  <w:style w:type="paragraph" w:customStyle="1" w:styleId="e-p">
    <w:name w:val="e-p"/>
    <w:basedOn w:val="Normal"/>
    <w:rsid w:val="006C1F40"/>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6C1F4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C1F40"/>
    <w:rPr>
      <w:color w:val="0000FF"/>
      <w:u w:val="single"/>
    </w:rPr>
  </w:style>
  <w:style w:type="character" w:styleId="Emphasis">
    <w:name w:val="Emphasis"/>
    <w:basedOn w:val="DefaultParagraphFont"/>
    <w:uiPriority w:val="20"/>
    <w:qFormat/>
    <w:rsid w:val="006C1F40"/>
    <w:rPr>
      <w:i/>
      <w:iCs/>
    </w:rPr>
  </w:style>
  <w:style w:type="table" w:styleId="TableGrid">
    <w:name w:val="Table Grid"/>
    <w:basedOn w:val="TableNormal"/>
    <w:uiPriority w:val="39"/>
    <w:rsid w:val="007A06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512744">
      <w:bodyDiv w:val="1"/>
      <w:marLeft w:val="0"/>
      <w:marRight w:val="0"/>
      <w:marTop w:val="0"/>
      <w:marBottom w:val="0"/>
      <w:divBdr>
        <w:top w:val="none" w:sz="0" w:space="0" w:color="auto"/>
        <w:left w:val="none" w:sz="0" w:space="0" w:color="auto"/>
        <w:bottom w:val="none" w:sz="0" w:space="0" w:color="auto"/>
        <w:right w:val="none" w:sz="0" w:space="0" w:color="auto"/>
      </w:divBdr>
    </w:div>
    <w:div w:id="891428588">
      <w:bodyDiv w:val="1"/>
      <w:marLeft w:val="0"/>
      <w:marRight w:val="0"/>
      <w:marTop w:val="0"/>
      <w:marBottom w:val="0"/>
      <w:divBdr>
        <w:top w:val="none" w:sz="0" w:space="0" w:color="auto"/>
        <w:left w:val="none" w:sz="0" w:space="0" w:color="auto"/>
        <w:bottom w:val="none" w:sz="0" w:space="0" w:color="auto"/>
        <w:right w:val="none" w:sz="0" w:space="0" w:color="auto"/>
      </w:divBdr>
      <w:divsChild>
        <w:div w:id="1967270607">
          <w:marLeft w:val="0"/>
          <w:marRight w:val="0"/>
          <w:marTop w:val="0"/>
          <w:marBottom w:val="0"/>
          <w:divBdr>
            <w:top w:val="none" w:sz="0" w:space="0" w:color="auto"/>
            <w:left w:val="none" w:sz="0" w:space="0" w:color="auto"/>
            <w:bottom w:val="none" w:sz="0" w:space="0" w:color="auto"/>
            <w:right w:val="none" w:sz="0" w:space="0" w:color="auto"/>
          </w:divBdr>
        </w:div>
        <w:div w:id="1452675306">
          <w:marLeft w:val="0"/>
          <w:marRight w:val="0"/>
          <w:marTop w:val="150"/>
          <w:marBottom w:val="450"/>
          <w:divBdr>
            <w:top w:val="none" w:sz="0" w:space="0" w:color="auto"/>
            <w:left w:val="none" w:sz="0" w:space="0" w:color="auto"/>
            <w:bottom w:val="none" w:sz="0" w:space="0" w:color="auto"/>
            <w:right w:val="none" w:sz="0" w:space="0" w:color="auto"/>
          </w:divBdr>
          <w:divsChild>
            <w:div w:id="1318731614">
              <w:marLeft w:val="0"/>
              <w:marRight w:val="0"/>
              <w:marTop w:val="0"/>
              <w:marBottom w:val="0"/>
              <w:divBdr>
                <w:top w:val="none" w:sz="0" w:space="0" w:color="auto"/>
                <w:left w:val="none" w:sz="0" w:space="0" w:color="auto"/>
                <w:bottom w:val="none" w:sz="0" w:space="0" w:color="auto"/>
                <w:right w:val="none" w:sz="0" w:space="0" w:color="auto"/>
              </w:divBdr>
            </w:div>
            <w:div w:id="302663977">
              <w:marLeft w:val="0"/>
              <w:marRight w:val="0"/>
              <w:marTop w:val="0"/>
              <w:marBottom w:val="0"/>
              <w:divBdr>
                <w:top w:val="none" w:sz="0" w:space="0" w:color="auto"/>
                <w:left w:val="none" w:sz="0" w:space="0" w:color="auto"/>
                <w:bottom w:val="none" w:sz="0" w:space="0" w:color="auto"/>
                <w:right w:val="none" w:sz="0" w:space="0" w:color="auto"/>
              </w:divBdr>
              <w:divsChild>
                <w:div w:id="1736111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36064160">
          <w:marLeft w:val="0"/>
          <w:marRight w:val="0"/>
          <w:marTop w:val="0"/>
          <w:marBottom w:val="0"/>
          <w:divBdr>
            <w:top w:val="none" w:sz="0" w:space="0" w:color="auto"/>
            <w:left w:val="none" w:sz="0" w:space="0" w:color="auto"/>
            <w:bottom w:val="none" w:sz="0" w:space="0" w:color="auto"/>
            <w:right w:val="none" w:sz="0" w:space="0" w:color="auto"/>
          </w:divBdr>
          <w:divsChild>
            <w:div w:id="499657226">
              <w:marLeft w:val="0"/>
              <w:marRight w:val="0"/>
              <w:marTop w:val="0"/>
              <w:marBottom w:val="0"/>
              <w:divBdr>
                <w:top w:val="none" w:sz="0" w:space="0" w:color="auto"/>
                <w:left w:val="none" w:sz="0" w:space="0" w:color="auto"/>
                <w:bottom w:val="none" w:sz="0" w:space="0" w:color="auto"/>
                <w:right w:val="none" w:sz="0" w:space="0" w:color="auto"/>
              </w:divBdr>
              <w:divsChild>
                <w:div w:id="710299321">
                  <w:marLeft w:val="0"/>
                  <w:marRight w:val="0"/>
                  <w:marTop w:val="0"/>
                  <w:marBottom w:val="300"/>
                  <w:divBdr>
                    <w:top w:val="none" w:sz="0" w:space="0" w:color="auto"/>
                    <w:left w:val="none" w:sz="0" w:space="0" w:color="auto"/>
                    <w:bottom w:val="none" w:sz="0" w:space="0" w:color="auto"/>
                    <w:right w:val="none" w:sz="0" w:space="0" w:color="auto"/>
                  </w:divBdr>
                </w:div>
              </w:divsChild>
            </w:div>
            <w:div w:id="1104418704">
              <w:marLeft w:val="0"/>
              <w:marRight w:val="0"/>
              <w:marTop w:val="0"/>
              <w:marBottom w:val="240"/>
              <w:divBdr>
                <w:top w:val="none" w:sz="0" w:space="0" w:color="auto"/>
                <w:left w:val="none" w:sz="0" w:space="0" w:color="auto"/>
                <w:bottom w:val="none" w:sz="0" w:space="0" w:color="auto"/>
                <w:right w:val="none" w:sz="0" w:space="0" w:color="auto"/>
              </w:divBdr>
              <w:divsChild>
                <w:div w:id="1373454626">
                  <w:marLeft w:val="0"/>
                  <w:marRight w:val="0"/>
                  <w:marTop w:val="0"/>
                  <w:marBottom w:val="0"/>
                  <w:divBdr>
                    <w:top w:val="none" w:sz="0" w:space="0" w:color="auto"/>
                    <w:left w:val="none" w:sz="0" w:space="0" w:color="auto"/>
                    <w:bottom w:val="none" w:sz="0" w:space="0" w:color="auto"/>
                    <w:right w:val="none" w:sz="0" w:space="0" w:color="auto"/>
                  </w:divBdr>
                  <w:divsChild>
                    <w:div w:id="396175748">
                      <w:marLeft w:val="0"/>
                      <w:marRight w:val="0"/>
                      <w:marTop w:val="0"/>
                      <w:marBottom w:val="0"/>
                      <w:divBdr>
                        <w:top w:val="none" w:sz="0" w:space="0" w:color="auto"/>
                        <w:left w:val="none" w:sz="0" w:space="0" w:color="auto"/>
                        <w:bottom w:val="none" w:sz="0" w:space="0" w:color="auto"/>
                        <w:right w:val="none" w:sz="0" w:space="0" w:color="auto"/>
                      </w:divBdr>
                      <w:divsChild>
                        <w:div w:id="247274155">
                          <w:marLeft w:val="0"/>
                          <w:marRight w:val="0"/>
                          <w:marTop w:val="0"/>
                          <w:marBottom w:val="0"/>
                          <w:divBdr>
                            <w:top w:val="none" w:sz="0" w:space="0" w:color="auto"/>
                            <w:left w:val="none" w:sz="0" w:space="0" w:color="auto"/>
                            <w:bottom w:val="none" w:sz="0" w:space="0" w:color="auto"/>
                            <w:right w:val="none" w:sz="0" w:space="0" w:color="auto"/>
                          </w:divBdr>
                          <w:divsChild>
                            <w:div w:id="12119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436236">
              <w:marLeft w:val="0"/>
              <w:marRight w:val="0"/>
              <w:marTop w:val="0"/>
              <w:marBottom w:val="0"/>
              <w:divBdr>
                <w:top w:val="none" w:sz="0" w:space="0" w:color="auto"/>
                <w:left w:val="none" w:sz="0" w:space="0" w:color="auto"/>
                <w:bottom w:val="none" w:sz="0" w:space="0" w:color="auto"/>
                <w:right w:val="none" w:sz="0" w:space="0" w:color="auto"/>
              </w:divBdr>
            </w:div>
            <w:div w:id="2091736872">
              <w:blockQuote w:val="1"/>
              <w:marLeft w:val="675"/>
              <w:marRight w:val="675"/>
              <w:marTop w:val="600"/>
              <w:marBottom w:val="600"/>
              <w:divBdr>
                <w:top w:val="none" w:sz="0" w:space="8" w:color="auto"/>
                <w:left w:val="single" w:sz="6" w:space="15" w:color="D4D4D4"/>
                <w:bottom w:val="none" w:sz="0" w:space="8" w:color="auto"/>
                <w:right w:val="none" w:sz="0" w:space="15" w:color="auto"/>
              </w:divBdr>
            </w:div>
            <w:div w:id="1089813736">
              <w:marLeft w:val="0"/>
              <w:marRight w:val="0"/>
              <w:marTop w:val="0"/>
              <w:marBottom w:val="255"/>
              <w:divBdr>
                <w:top w:val="single" w:sz="6" w:space="15" w:color="D4D4D4"/>
                <w:left w:val="single" w:sz="6" w:space="30" w:color="D4D4D4"/>
                <w:bottom w:val="single" w:sz="6" w:space="15" w:color="D4D4D4"/>
                <w:right w:val="single" w:sz="6" w:space="30" w:color="D4D4D4"/>
              </w:divBdr>
            </w:div>
            <w:div w:id="822622755">
              <w:blockQuote w:val="1"/>
              <w:marLeft w:val="675"/>
              <w:marRight w:val="675"/>
              <w:marTop w:val="600"/>
              <w:marBottom w:val="600"/>
              <w:divBdr>
                <w:top w:val="none" w:sz="0" w:space="8" w:color="auto"/>
                <w:left w:val="single" w:sz="6" w:space="15" w:color="D4D4D4"/>
                <w:bottom w:val="none" w:sz="0" w:space="8" w:color="auto"/>
                <w:right w:val="none" w:sz="0" w:space="15"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ci.radio-canada.ca/sports/1159061/equipe-feminine-hockey-rafales-mauricie-discrimination-finales-pee-we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661</Words>
  <Characters>3768</Characters>
  <Application>Microsoft Macintosh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Des joueuses et des parents déçus </vt:lpstr>
    </vt:vector>
  </TitlesOfParts>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2019-10-21T18:52:00Z</dcterms:created>
  <dcterms:modified xsi:type="dcterms:W3CDTF">2019-10-21T19:15:00Z</dcterms:modified>
</cp:coreProperties>
</file>