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8774" w14:textId="77777777" w:rsidR="00BC0757" w:rsidRPr="006F3A7E" w:rsidRDefault="00BC0757" w:rsidP="00BC0757">
      <w:pPr>
        <w:ind w:firstLine="0"/>
        <w:jc w:val="center"/>
        <w:rPr>
          <w:rFonts w:ascii="Lemon/Milk" w:hAnsi="Lemon/Milk"/>
          <w:sz w:val="28"/>
          <w:szCs w:val="28"/>
          <w:lang w:val="fr-CA"/>
        </w:rPr>
      </w:pPr>
      <w:r w:rsidRPr="006F3A7E">
        <w:rPr>
          <w:rFonts w:ascii="Lemon/Milk" w:hAnsi="Lemon/Milk"/>
          <w:sz w:val="28"/>
          <w:szCs w:val="28"/>
          <w:lang w:val="fr-CA"/>
        </w:rPr>
        <w:t>JOUONS UN JEU !</w:t>
      </w:r>
    </w:p>
    <w:p w14:paraId="516E3D9D" w14:textId="77777777" w:rsidR="00BC0757" w:rsidRPr="006F3A7E" w:rsidRDefault="00BC0757" w:rsidP="00BC0757">
      <w:pPr>
        <w:ind w:firstLine="0"/>
        <w:jc w:val="center"/>
        <w:rPr>
          <w:rFonts w:ascii="Keep Calm Med" w:hAnsi="Keep Calm Med"/>
          <w:lang w:val="fr-CA"/>
        </w:rPr>
      </w:pPr>
      <w:r w:rsidRPr="006F3A7E">
        <w:rPr>
          <w:rFonts w:ascii="Keep Calm Med" w:hAnsi="Keep Calm Med"/>
          <w:lang w:val="fr-CA"/>
        </w:rPr>
        <w:t>______________________________</w:t>
      </w:r>
    </w:p>
    <w:p w14:paraId="0D3E8D06" w14:textId="77777777" w:rsidR="00BC0757" w:rsidRPr="006F3A7E" w:rsidRDefault="00BC0757" w:rsidP="00BC0757">
      <w:pPr>
        <w:ind w:firstLine="0"/>
        <w:jc w:val="center"/>
        <w:rPr>
          <w:rFonts w:ascii="Keep Calm Med" w:hAnsi="Keep Calm Med" w:cs="Calibri"/>
          <w:lang w:val="fr-CA"/>
        </w:rPr>
      </w:pPr>
    </w:p>
    <w:p w14:paraId="33B4E29E" w14:textId="77777777" w:rsidR="00BC0757" w:rsidRPr="006F3A7E" w:rsidRDefault="00BC0757" w:rsidP="00BC0757">
      <w:pPr>
        <w:ind w:firstLine="0"/>
        <w:jc w:val="center"/>
        <w:rPr>
          <w:rFonts w:ascii="Keep Calm Med" w:hAnsi="Keep Calm Med" w:cs="Calibri"/>
          <w:sz w:val="24"/>
          <w:szCs w:val="24"/>
          <w:lang w:val="fr-CA"/>
        </w:rPr>
      </w:pPr>
      <w:r w:rsidRPr="006F3A7E">
        <w:rPr>
          <w:rFonts w:ascii="Keep Calm Med" w:hAnsi="Keep Calm Med" w:cs="Calibri"/>
          <w:sz w:val="24"/>
          <w:szCs w:val="24"/>
          <w:lang w:val="fr-CA"/>
        </w:rPr>
        <w:t>Journal #3 (le 27-31 mai 2019)</w:t>
      </w:r>
    </w:p>
    <w:p w14:paraId="3D668D28" w14:textId="77777777" w:rsidR="00BC0757" w:rsidRPr="006F3A7E" w:rsidRDefault="00BC0757" w:rsidP="00BC0757">
      <w:pPr>
        <w:ind w:firstLine="0"/>
        <w:rPr>
          <w:lang w:val="fr-CA"/>
        </w:rPr>
      </w:pPr>
    </w:p>
    <w:tbl>
      <w:tblPr>
        <w:tblStyle w:val="TableGrid"/>
        <w:tblW w:w="9209" w:type="dxa"/>
        <w:tblLook w:val="04A0" w:firstRow="1" w:lastRow="0" w:firstColumn="1" w:lastColumn="0" w:noHBand="0" w:noVBand="1"/>
      </w:tblPr>
      <w:tblGrid>
        <w:gridCol w:w="9209"/>
      </w:tblGrid>
      <w:tr w:rsidR="00BC0757" w:rsidRPr="006F3A7E" w14:paraId="5C3F5412" w14:textId="77777777" w:rsidTr="00894442">
        <w:trPr>
          <w:trHeight w:val="283"/>
        </w:trPr>
        <w:tc>
          <w:tcPr>
            <w:tcW w:w="9209" w:type="dxa"/>
          </w:tcPr>
          <w:p w14:paraId="2242157E" w14:textId="77777777" w:rsidR="00BC0757" w:rsidRPr="006F7D11" w:rsidRDefault="00BC0757" w:rsidP="00894442">
            <w:pPr>
              <w:ind w:firstLine="0"/>
              <w:rPr>
                <w:rFonts w:ascii="Gill Sans" w:hAnsi="Gill Sans" w:cs="Gill Sans"/>
                <w:b/>
                <w:lang w:val="fr-CA"/>
              </w:rPr>
            </w:pPr>
            <w:r w:rsidRPr="006F7D11">
              <w:rPr>
                <w:rFonts w:ascii="Gill Sans" w:hAnsi="Gill Sans" w:cs="Gill Sans"/>
                <w:b/>
                <w:lang w:val="fr-CA"/>
              </w:rPr>
              <w:t xml:space="preserve">Jusqu’ici, je suis content(e) avec le jeu parce que :  </w:t>
            </w:r>
          </w:p>
        </w:tc>
      </w:tr>
      <w:tr w:rsidR="00BC0757" w:rsidRPr="006F3A7E" w14:paraId="139611F9" w14:textId="77777777" w:rsidTr="00894442">
        <w:trPr>
          <w:trHeight w:val="786"/>
        </w:trPr>
        <w:tc>
          <w:tcPr>
            <w:tcW w:w="9209" w:type="dxa"/>
          </w:tcPr>
          <w:p w14:paraId="14D22DD0" w14:textId="072CDF38" w:rsidR="00BC0757" w:rsidRPr="006F7D11" w:rsidRDefault="009D7061" w:rsidP="006F7D11">
            <w:pPr>
              <w:pStyle w:val="ListParagraph"/>
              <w:numPr>
                <w:ilvl w:val="0"/>
                <w:numId w:val="1"/>
              </w:numPr>
              <w:rPr>
                <w:rFonts w:ascii="Gill Sans" w:hAnsi="Gill Sans" w:cs="Gill Sans"/>
                <w:lang w:val="fr-CA"/>
              </w:rPr>
            </w:pPr>
            <w:r w:rsidRPr="006F7D11">
              <w:rPr>
                <w:rFonts w:ascii="Gill Sans" w:hAnsi="Gill Sans" w:cs="Gill Sans"/>
                <w:lang w:val="fr-CA"/>
              </w:rPr>
              <w:t xml:space="preserve">Jusqu’ici je suis content avec notre jeu </w:t>
            </w:r>
            <w:r w:rsidR="004B7846" w:rsidRPr="006F7D11">
              <w:rPr>
                <w:rFonts w:ascii="Gill Sans" w:hAnsi="Gill Sans" w:cs="Gill Sans"/>
                <w:lang w:val="fr-CA"/>
              </w:rPr>
              <w:t xml:space="preserve">parce que je crois qu’on a mis tous nos idées en un jeu et que si on peut le faire ressembler un vrai jeu que on pourrait même peut être le jouer avec les amis, dehors des heures de l’école. Je suis très hâte pour voir le produit final et pour le montrer à la classe. </w:t>
            </w:r>
          </w:p>
          <w:p w14:paraId="5E343304" w14:textId="226E9FB8" w:rsidR="00BC0757" w:rsidRPr="000233EE" w:rsidRDefault="006F3A7E" w:rsidP="00894442">
            <w:pPr>
              <w:ind w:firstLine="0"/>
              <w:rPr>
                <w:rFonts w:ascii="Gill Sans" w:hAnsi="Gill Sans" w:cs="Gill Sans"/>
                <w:lang w:val="fr-CA"/>
              </w:rPr>
            </w:pPr>
            <w:r>
              <w:rPr>
                <w:rFonts w:ascii="Gill Sans" w:hAnsi="Gill Sans" w:cs="Gill Sans"/>
                <w:lang w:val="fr-CA"/>
              </w:rPr>
              <w:t xml:space="preserve"> </w:t>
            </w:r>
          </w:p>
        </w:tc>
      </w:tr>
      <w:tr w:rsidR="00BC0757" w:rsidRPr="006F3A7E" w14:paraId="443F2636" w14:textId="77777777" w:rsidTr="00894442">
        <w:tc>
          <w:tcPr>
            <w:tcW w:w="9209" w:type="dxa"/>
          </w:tcPr>
          <w:p w14:paraId="7F3C380C" w14:textId="77777777" w:rsidR="00BC0757" w:rsidRPr="006F7D11" w:rsidRDefault="00BC0757" w:rsidP="00894442">
            <w:pPr>
              <w:ind w:firstLine="0"/>
              <w:rPr>
                <w:rFonts w:ascii="Gill Sans" w:hAnsi="Gill Sans" w:cs="Gill Sans"/>
                <w:b/>
                <w:lang w:val="fr-CA"/>
              </w:rPr>
            </w:pPr>
            <w:r w:rsidRPr="006F7D11">
              <w:rPr>
                <w:rFonts w:ascii="Gill Sans" w:hAnsi="Gill Sans" w:cs="Gill Sans"/>
                <w:b/>
                <w:lang w:val="fr-CA"/>
              </w:rPr>
              <w:t xml:space="preserve">Une chose que j’aurais aimé faire différemment est : </w:t>
            </w:r>
          </w:p>
        </w:tc>
      </w:tr>
      <w:tr w:rsidR="00BC0757" w:rsidRPr="006F3A7E" w14:paraId="3EB1609D" w14:textId="77777777" w:rsidTr="00894442">
        <w:trPr>
          <w:trHeight w:val="157"/>
        </w:trPr>
        <w:tc>
          <w:tcPr>
            <w:tcW w:w="9209" w:type="dxa"/>
          </w:tcPr>
          <w:p w14:paraId="2EB5EA95" w14:textId="53CDF57F" w:rsidR="00BC0757" w:rsidRPr="006F7D11" w:rsidRDefault="009D7061" w:rsidP="006F7D11">
            <w:pPr>
              <w:pStyle w:val="ListParagraph"/>
              <w:numPr>
                <w:ilvl w:val="0"/>
                <w:numId w:val="1"/>
              </w:numPr>
              <w:rPr>
                <w:rFonts w:ascii="Gill Sans" w:hAnsi="Gill Sans" w:cs="Gill Sans"/>
                <w:lang w:val="fr-CA"/>
              </w:rPr>
            </w:pPr>
            <w:r w:rsidRPr="006F7D11">
              <w:rPr>
                <w:rFonts w:ascii="Gill Sans" w:hAnsi="Gill Sans" w:cs="Gill Sans"/>
                <w:lang w:val="fr-CA"/>
              </w:rPr>
              <w:t xml:space="preserve">J’aurais </w:t>
            </w:r>
            <w:r w:rsidR="004B7846" w:rsidRPr="006F7D11">
              <w:rPr>
                <w:rFonts w:ascii="Gill Sans" w:hAnsi="Gill Sans" w:cs="Gill Sans"/>
                <w:lang w:val="fr-CA"/>
              </w:rPr>
              <w:t>aimé</w:t>
            </w:r>
            <w:r w:rsidRPr="006F7D11">
              <w:rPr>
                <w:rFonts w:ascii="Gill Sans" w:hAnsi="Gill Sans" w:cs="Gill Sans"/>
                <w:lang w:val="fr-CA"/>
              </w:rPr>
              <w:t xml:space="preserve"> </w:t>
            </w:r>
            <w:r w:rsidR="004B7846" w:rsidRPr="006F7D11">
              <w:rPr>
                <w:rFonts w:ascii="Gill Sans" w:hAnsi="Gill Sans" w:cs="Gill Sans"/>
                <w:lang w:val="fr-CA"/>
              </w:rPr>
              <w:t>commencer avec les cartes et le plateau au lieu de commencer avec les instructions car on ne sait pas quel couleur à ce point et tous les détails petits qu’on doit ajouter aux instructions.</w:t>
            </w:r>
          </w:p>
          <w:p w14:paraId="13F525A1" w14:textId="77777777" w:rsidR="00BC0757" w:rsidRPr="000233EE" w:rsidRDefault="00BC0757" w:rsidP="00894442">
            <w:pPr>
              <w:ind w:firstLine="0"/>
              <w:rPr>
                <w:rFonts w:ascii="Gill Sans" w:hAnsi="Gill Sans" w:cs="Gill Sans"/>
                <w:lang w:val="fr-CA"/>
              </w:rPr>
            </w:pPr>
          </w:p>
        </w:tc>
      </w:tr>
      <w:tr w:rsidR="00BC0757" w:rsidRPr="006F3A7E" w14:paraId="29B5AF77" w14:textId="77777777" w:rsidTr="00894442">
        <w:tc>
          <w:tcPr>
            <w:tcW w:w="9209" w:type="dxa"/>
          </w:tcPr>
          <w:p w14:paraId="35D439AF" w14:textId="77777777" w:rsidR="00BC0757" w:rsidRPr="006F7D11" w:rsidRDefault="00BC0757" w:rsidP="00BC0757">
            <w:pPr>
              <w:ind w:firstLine="0"/>
              <w:rPr>
                <w:rFonts w:ascii="Gill Sans" w:hAnsi="Gill Sans" w:cs="Gill Sans"/>
                <w:b/>
                <w:lang w:val="fr-CA"/>
              </w:rPr>
            </w:pPr>
            <w:r w:rsidRPr="006F7D11">
              <w:rPr>
                <w:rFonts w:ascii="Gill Sans" w:hAnsi="Gill Sans" w:cs="Gill Sans"/>
                <w:b/>
                <w:lang w:val="fr-CA"/>
              </w:rPr>
              <w:t xml:space="preserve">Ce qu’on aimerait accomplir </w:t>
            </w:r>
            <w:r w:rsidRPr="006F7D11">
              <w:rPr>
                <w:rFonts w:ascii="Gill Sans" w:hAnsi="Gill Sans" w:cs="Gill Sans"/>
                <w:b/>
                <w:u w:val="single"/>
                <w:lang w:val="fr-CA"/>
              </w:rPr>
              <w:t>avant</w:t>
            </w:r>
            <w:r w:rsidRPr="006F7D11">
              <w:rPr>
                <w:rFonts w:ascii="Gill Sans" w:hAnsi="Gill Sans" w:cs="Gill Sans"/>
                <w:b/>
                <w:lang w:val="fr-CA"/>
              </w:rPr>
              <w:t xml:space="preserve"> la fin de la semaine prochaine est :</w:t>
            </w:r>
          </w:p>
        </w:tc>
      </w:tr>
      <w:tr w:rsidR="00BC0757" w:rsidRPr="006F3A7E" w14:paraId="5CC4310D" w14:textId="77777777" w:rsidTr="00894442">
        <w:trPr>
          <w:trHeight w:val="74"/>
        </w:trPr>
        <w:tc>
          <w:tcPr>
            <w:tcW w:w="9209" w:type="dxa"/>
          </w:tcPr>
          <w:p w14:paraId="6F6EE82F" w14:textId="77777777" w:rsidR="00BC0757" w:rsidRPr="006F7D11" w:rsidRDefault="009D7061" w:rsidP="006F7D11">
            <w:pPr>
              <w:pStyle w:val="ListParagraph"/>
              <w:numPr>
                <w:ilvl w:val="0"/>
                <w:numId w:val="1"/>
              </w:numPr>
              <w:rPr>
                <w:rFonts w:ascii="Gill Sans" w:hAnsi="Gill Sans" w:cs="Gill Sans"/>
                <w:lang w:val="fr-CA"/>
              </w:rPr>
            </w:pPr>
            <w:r w:rsidRPr="006F7D11">
              <w:rPr>
                <w:rFonts w:ascii="Gill Sans" w:hAnsi="Gill Sans" w:cs="Gill Sans"/>
                <w:lang w:val="fr-CA"/>
              </w:rPr>
              <w:t xml:space="preserve">On aimerait finir tous les instructions et les cartes pour qu’on a seulement le plateau </w:t>
            </w:r>
            <w:r w:rsidR="004B7846" w:rsidRPr="006F7D11">
              <w:rPr>
                <w:rFonts w:ascii="Gill Sans" w:hAnsi="Gill Sans" w:cs="Gill Sans"/>
                <w:lang w:val="fr-CA"/>
              </w:rPr>
              <w:t>à</w:t>
            </w:r>
            <w:r w:rsidRPr="006F7D11">
              <w:rPr>
                <w:rFonts w:ascii="Gill Sans" w:hAnsi="Gill Sans" w:cs="Gill Sans"/>
                <w:lang w:val="fr-CA"/>
              </w:rPr>
              <w:t xml:space="preserve"> faire. Aussi </w:t>
            </w:r>
            <w:r w:rsidR="004B7846" w:rsidRPr="006F7D11">
              <w:rPr>
                <w:rFonts w:ascii="Gill Sans" w:hAnsi="Gill Sans" w:cs="Gill Sans"/>
                <w:lang w:val="fr-CA"/>
              </w:rPr>
              <w:t>ça</w:t>
            </w:r>
            <w:r w:rsidRPr="006F7D11">
              <w:rPr>
                <w:rFonts w:ascii="Gill Sans" w:hAnsi="Gill Sans" w:cs="Gill Sans"/>
                <w:lang w:val="fr-CA"/>
              </w:rPr>
              <w:t xml:space="preserve"> sera bien si on peut </w:t>
            </w:r>
            <w:r w:rsidR="004B7846" w:rsidRPr="006F7D11">
              <w:rPr>
                <w:rFonts w:ascii="Gill Sans" w:hAnsi="Gill Sans" w:cs="Gill Sans"/>
                <w:lang w:val="fr-CA"/>
              </w:rPr>
              <w:t>finir le</w:t>
            </w:r>
            <w:r w:rsidR="006F7D11" w:rsidRPr="006F7D11">
              <w:rPr>
                <w:rFonts w:ascii="Gill Sans" w:hAnsi="Gill Sans" w:cs="Gill Sans"/>
                <w:lang w:val="fr-CA"/>
              </w:rPr>
              <w:t>s paroles</w:t>
            </w:r>
            <w:r w:rsidR="004B7846" w:rsidRPr="006F7D11">
              <w:rPr>
                <w:rFonts w:ascii="Gill Sans" w:hAnsi="Gill Sans" w:cs="Gill Sans"/>
                <w:lang w:val="fr-CA"/>
              </w:rPr>
              <w:t xml:space="preserve"> pour les vidéos alors on peut les enregistrer la semaine après. </w:t>
            </w:r>
          </w:p>
          <w:p w14:paraId="6EDE2F29" w14:textId="10FDB0A8" w:rsidR="006F7D11" w:rsidRPr="000233EE" w:rsidRDefault="006F7D11" w:rsidP="006F7D11">
            <w:pPr>
              <w:ind w:firstLine="0"/>
              <w:rPr>
                <w:rFonts w:ascii="Gill Sans" w:hAnsi="Gill Sans" w:cs="Gill Sans"/>
                <w:lang w:val="fr-CA"/>
              </w:rPr>
            </w:pPr>
          </w:p>
        </w:tc>
      </w:tr>
      <w:tr w:rsidR="00BC0757" w:rsidRPr="000233EE" w14:paraId="631E0BA6" w14:textId="77777777" w:rsidTr="00894442">
        <w:trPr>
          <w:trHeight w:val="144"/>
        </w:trPr>
        <w:tc>
          <w:tcPr>
            <w:tcW w:w="9209" w:type="dxa"/>
          </w:tcPr>
          <w:p w14:paraId="6D9AB4FC" w14:textId="77777777" w:rsidR="00BC0757" w:rsidRPr="006F7D11" w:rsidRDefault="00BC0757" w:rsidP="00894442">
            <w:pPr>
              <w:ind w:firstLine="0"/>
              <w:rPr>
                <w:rFonts w:ascii="Gill Sans" w:hAnsi="Gill Sans" w:cs="Gill Sans"/>
                <w:b/>
                <w:lang w:val="fr-CA"/>
              </w:rPr>
            </w:pPr>
            <w:r w:rsidRPr="006F7D11">
              <w:rPr>
                <w:rFonts w:ascii="Gill Sans" w:hAnsi="Gill Sans" w:cs="Gill Sans"/>
                <w:b/>
                <w:lang w:val="fr-CA"/>
              </w:rPr>
              <w:t xml:space="preserve">Avez-vous divisé les responsabilités ? Si oui, comment ? </w:t>
            </w:r>
          </w:p>
        </w:tc>
      </w:tr>
      <w:tr w:rsidR="00BC0757" w:rsidRPr="004B7846" w14:paraId="356B7013" w14:textId="77777777" w:rsidTr="00894442">
        <w:trPr>
          <w:trHeight w:val="772"/>
        </w:trPr>
        <w:tc>
          <w:tcPr>
            <w:tcW w:w="9209" w:type="dxa"/>
          </w:tcPr>
          <w:p w14:paraId="50558713" w14:textId="15CCA199" w:rsidR="00BC0757" w:rsidRPr="006F7D11" w:rsidRDefault="004B7846" w:rsidP="006F7D11">
            <w:pPr>
              <w:pStyle w:val="ListParagraph"/>
              <w:numPr>
                <w:ilvl w:val="0"/>
                <w:numId w:val="1"/>
              </w:numPr>
              <w:rPr>
                <w:rFonts w:ascii="Gill Sans" w:hAnsi="Gill Sans" w:cs="Gill Sans"/>
                <w:lang w:val="fr-CA"/>
              </w:rPr>
            </w:pPr>
            <w:r w:rsidRPr="006F7D11">
              <w:rPr>
                <w:rFonts w:ascii="Gill Sans" w:hAnsi="Gill Sans" w:cs="Gill Sans"/>
                <w:lang w:val="fr-CA"/>
              </w:rPr>
              <w:t xml:space="preserve">A ce point on n’a pas complètement divisé toutes les responsabilités car nous aidons l’un et l’autre avec </w:t>
            </w:r>
            <w:r w:rsidR="006F7D11" w:rsidRPr="006F7D11">
              <w:rPr>
                <w:rFonts w:ascii="Gill Sans" w:hAnsi="Gill Sans" w:cs="Gill Sans"/>
                <w:lang w:val="fr-CA"/>
              </w:rPr>
              <w:t>tous les taches maintenant</w:t>
            </w:r>
            <w:r w:rsidRPr="006F7D11">
              <w:rPr>
                <w:rFonts w:ascii="Gill Sans" w:hAnsi="Gill Sans" w:cs="Gill Sans"/>
                <w:lang w:val="fr-CA"/>
              </w:rPr>
              <w:t xml:space="preserve">. </w:t>
            </w:r>
            <w:r w:rsidR="006F7D11" w:rsidRPr="006F7D11">
              <w:rPr>
                <w:rFonts w:ascii="Gill Sans" w:hAnsi="Gill Sans" w:cs="Gill Sans"/>
                <w:lang w:val="fr-CA"/>
              </w:rPr>
              <w:t xml:space="preserve">A ce point dans le projet </w:t>
            </w:r>
            <w:r w:rsidRPr="006F7D11">
              <w:rPr>
                <w:rFonts w:ascii="Gill Sans" w:hAnsi="Gill Sans" w:cs="Gill Sans"/>
                <w:lang w:val="fr-CA"/>
              </w:rPr>
              <w:t xml:space="preserve">Emma </w:t>
            </w:r>
            <w:r w:rsidR="006F7D11" w:rsidRPr="006F7D11">
              <w:rPr>
                <w:rFonts w:ascii="Gill Sans" w:hAnsi="Gill Sans" w:cs="Gill Sans"/>
                <w:lang w:val="fr-CA"/>
              </w:rPr>
              <w:t xml:space="preserve">travaille sur le manuel d’instructions </w:t>
            </w:r>
            <w:r w:rsidRPr="006F7D11">
              <w:rPr>
                <w:rFonts w:ascii="Gill Sans" w:hAnsi="Gill Sans" w:cs="Gill Sans"/>
                <w:lang w:val="fr-CA"/>
              </w:rPr>
              <w:t>et j</w:t>
            </w:r>
            <w:r w:rsidR="006F7D11" w:rsidRPr="006F7D11">
              <w:rPr>
                <w:rFonts w:ascii="Gill Sans" w:hAnsi="Gill Sans" w:cs="Gill Sans"/>
                <w:lang w:val="fr-CA"/>
              </w:rPr>
              <w:t>e continue d’écrire</w:t>
            </w:r>
            <w:r w:rsidRPr="006F7D11">
              <w:rPr>
                <w:rFonts w:ascii="Gill Sans" w:hAnsi="Gill Sans" w:cs="Gill Sans"/>
                <w:lang w:val="fr-CA"/>
              </w:rPr>
              <w:t xml:space="preserve"> toutes les cartes, et le reste des taches </w:t>
            </w:r>
            <w:r w:rsidR="006F7D11" w:rsidRPr="006F7D11">
              <w:rPr>
                <w:rFonts w:ascii="Gill Sans" w:hAnsi="Gill Sans" w:cs="Gill Sans"/>
                <w:lang w:val="fr-CA"/>
              </w:rPr>
              <w:t>seront</w:t>
            </w:r>
            <w:r w:rsidRPr="006F7D11">
              <w:rPr>
                <w:rFonts w:ascii="Gill Sans" w:hAnsi="Gill Sans" w:cs="Gill Sans"/>
                <w:lang w:val="fr-CA"/>
              </w:rPr>
              <w:t xml:space="preserve"> partager et </w:t>
            </w:r>
            <w:r w:rsidR="006F7D11" w:rsidRPr="006F7D11">
              <w:rPr>
                <w:rFonts w:ascii="Gill Sans" w:hAnsi="Gill Sans" w:cs="Gill Sans"/>
                <w:lang w:val="fr-CA"/>
              </w:rPr>
              <w:t xml:space="preserve">on travaillerait </w:t>
            </w:r>
            <w:r w:rsidRPr="006F7D11">
              <w:rPr>
                <w:rFonts w:ascii="Gill Sans" w:hAnsi="Gill Sans" w:cs="Gill Sans"/>
                <w:lang w:val="fr-CA"/>
              </w:rPr>
              <w:t xml:space="preserve">ensemble pour les finir. </w:t>
            </w:r>
          </w:p>
          <w:p w14:paraId="7C2BBFD6" w14:textId="77777777" w:rsidR="00BC0757" w:rsidRPr="000233EE" w:rsidRDefault="00BC0757" w:rsidP="00894442">
            <w:pPr>
              <w:ind w:firstLine="0"/>
              <w:rPr>
                <w:rFonts w:ascii="Gill Sans" w:hAnsi="Gill Sans" w:cs="Gill Sans"/>
                <w:lang w:val="fr-CA"/>
              </w:rPr>
            </w:pPr>
          </w:p>
        </w:tc>
      </w:tr>
      <w:tr w:rsidR="00BC0757" w:rsidRPr="006F3A7E" w14:paraId="173CE5BC" w14:textId="77777777" w:rsidTr="00BC0757">
        <w:trPr>
          <w:trHeight w:val="297"/>
        </w:trPr>
        <w:tc>
          <w:tcPr>
            <w:tcW w:w="9209" w:type="dxa"/>
          </w:tcPr>
          <w:p w14:paraId="75B76224" w14:textId="77777777" w:rsidR="00BC0757" w:rsidRPr="006F7D11" w:rsidRDefault="00BC0757" w:rsidP="00894442">
            <w:pPr>
              <w:ind w:firstLine="0"/>
              <w:rPr>
                <w:rFonts w:ascii="Gill Sans" w:hAnsi="Gill Sans" w:cs="Gill Sans"/>
                <w:b/>
                <w:lang w:val="fr-CA"/>
              </w:rPr>
            </w:pPr>
            <w:r w:rsidRPr="006F7D11">
              <w:rPr>
                <w:rFonts w:ascii="Gill Sans" w:hAnsi="Gill Sans" w:cs="Gill Sans"/>
                <w:b/>
                <w:lang w:val="fr-CA"/>
              </w:rPr>
              <w:t>Un exemple d’une façon dont nous avons changé notre jeu depuis le début est… :</w:t>
            </w:r>
          </w:p>
        </w:tc>
      </w:tr>
      <w:tr w:rsidR="00BC0757" w:rsidRPr="006F3A7E" w14:paraId="1EC3076C" w14:textId="77777777" w:rsidTr="00894442">
        <w:trPr>
          <w:trHeight w:val="925"/>
        </w:trPr>
        <w:tc>
          <w:tcPr>
            <w:tcW w:w="9209" w:type="dxa"/>
          </w:tcPr>
          <w:p w14:paraId="1447BA4E" w14:textId="6B78AC3E" w:rsidR="00BC0757" w:rsidRPr="006F7D11" w:rsidRDefault="004B7846" w:rsidP="006F7D11">
            <w:pPr>
              <w:pStyle w:val="ListParagraph"/>
              <w:numPr>
                <w:ilvl w:val="0"/>
                <w:numId w:val="1"/>
              </w:numPr>
              <w:rPr>
                <w:rFonts w:ascii="Gill Sans" w:hAnsi="Gill Sans" w:cs="Gill Sans"/>
                <w:lang w:val="fr-CA"/>
              </w:rPr>
            </w:pPr>
            <w:r w:rsidRPr="006F7D11">
              <w:rPr>
                <w:rFonts w:ascii="Gill Sans" w:hAnsi="Gill Sans" w:cs="Gill Sans"/>
                <w:lang w:val="fr-CA"/>
              </w:rPr>
              <w:t xml:space="preserve">Depuis le début on n’a pas changé le jeu beaucoup mais on a décider qu’on a besoin de </w:t>
            </w:r>
            <w:r w:rsidR="006F7D11" w:rsidRPr="006F7D11">
              <w:rPr>
                <w:rFonts w:ascii="Gill Sans" w:hAnsi="Gill Sans" w:cs="Gill Sans"/>
                <w:lang w:val="fr-CA"/>
              </w:rPr>
              <w:t>beaucoup</w:t>
            </w:r>
            <w:r w:rsidRPr="006F7D11">
              <w:rPr>
                <w:rFonts w:ascii="Gill Sans" w:hAnsi="Gill Sans" w:cs="Gill Sans"/>
                <w:lang w:val="fr-CA"/>
              </w:rPr>
              <w:t xml:space="preserve"> plus de cartes qu’on a </w:t>
            </w:r>
            <w:r w:rsidR="006F7D11" w:rsidRPr="006F7D11">
              <w:rPr>
                <w:rFonts w:ascii="Gill Sans" w:hAnsi="Gill Sans" w:cs="Gill Sans"/>
                <w:lang w:val="fr-CA"/>
              </w:rPr>
              <w:t>pensé, pour que les gens peuvent bouger jusqu’au fin d</w:t>
            </w:r>
            <w:r w:rsidR="006F7D11">
              <w:rPr>
                <w:rFonts w:ascii="Gill Sans" w:hAnsi="Gill Sans" w:cs="Gill Sans"/>
                <w:lang w:val="fr-CA"/>
              </w:rPr>
              <w:t xml:space="preserve">u </w:t>
            </w:r>
            <w:r w:rsidR="006F7D11" w:rsidRPr="006F7D11">
              <w:rPr>
                <w:rFonts w:ascii="Gill Sans" w:hAnsi="Gill Sans" w:cs="Gill Sans"/>
                <w:lang w:val="fr-CA"/>
              </w:rPr>
              <w:t xml:space="preserve">plateau. </w:t>
            </w:r>
          </w:p>
        </w:tc>
      </w:tr>
      <w:tr w:rsidR="00BC0757" w:rsidRPr="006F3A7E" w14:paraId="1D35517F" w14:textId="77777777" w:rsidTr="00894442">
        <w:trPr>
          <w:trHeight w:val="534"/>
        </w:trPr>
        <w:tc>
          <w:tcPr>
            <w:tcW w:w="9209" w:type="dxa"/>
          </w:tcPr>
          <w:p w14:paraId="3B007FD8" w14:textId="77777777" w:rsidR="00BC0757" w:rsidRPr="006F7D11" w:rsidRDefault="00BC0757" w:rsidP="00894442">
            <w:pPr>
              <w:ind w:firstLine="0"/>
              <w:rPr>
                <w:rFonts w:ascii="Gill Sans" w:hAnsi="Gill Sans" w:cs="Gill Sans"/>
                <w:b/>
                <w:lang w:val="fr-CA"/>
              </w:rPr>
            </w:pPr>
            <w:r w:rsidRPr="006F7D11">
              <w:rPr>
                <w:rFonts w:ascii="Gill Sans" w:hAnsi="Gill Sans" w:cs="Gill Sans"/>
                <w:b/>
                <w:lang w:val="fr-CA"/>
              </w:rPr>
              <w:t>Si je devais me donner une note sur 5 sur mes contributions/ma capacité de travailler en équipe jusqu’ici, je me donnerais ___/5 parce que… :</w:t>
            </w:r>
          </w:p>
        </w:tc>
      </w:tr>
      <w:tr w:rsidR="00BC0757" w:rsidRPr="006F3A7E" w14:paraId="48A5CEBA" w14:textId="77777777" w:rsidTr="00894442">
        <w:trPr>
          <w:trHeight w:val="925"/>
        </w:trPr>
        <w:tc>
          <w:tcPr>
            <w:tcW w:w="9209" w:type="dxa"/>
          </w:tcPr>
          <w:p w14:paraId="673E795E" w14:textId="77777777" w:rsidR="006F7D11" w:rsidRDefault="004B7846" w:rsidP="006F7D11">
            <w:pPr>
              <w:pStyle w:val="ListParagraph"/>
              <w:numPr>
                <w:ilvl w:val="0"/>
                <w:numId w:val="1"/>
              </w:numPr>
              <w:rPr>
                <w:rFonts w:ascii="Gill Sans" w:hAnsi="Gill Sans" w:cs="Gill Sans"/>
                <w:lang w:val="fr-CA"/>
              </w:rPr>
            </w:pPr>
            <w:r w:rsidRPr="006F7D11">
              <w:rPr>
                <w:rFonts w:ascii="Gill Sans" w:hAnsi="Gill Sans" w:cs="Gill Sans"/>
                <w:lang w:val="fr-CA"/>
              </w:rPr>
              <w:t xml:space="preserve">Si je devais me donner une note sur 5 pour mes contributions et ma capacite de travailler en group je me donnerais un 4.5/5 car je finis tout le travailler que je dois faire </w:t>
            </w:r>
            <w:proofErr w:type="spellStart"/>
            <w:proofErr w:type="gramStart"/>
            <w:r w:rsidRPr="006F7D11">
              <w:rPr>
                <w:rFonts w:ascii="Gill Sans" w:hAnsi="Gill Sans" w:cs="Gill Sans"/>
                <w:lang w:val="fr-CA"/>
              </w:rPr>
              <w:t>a</w:t>
            </w:r>
            <w:proofErr w:type="spellEnd"/>
            <w:proofErr w:type="gramEnd"/>
            <w:r w:rsidRPr="006F7D11">
              <w:rPr>
                <w:rFonts w:ascii="Gill Sans" w:hAnsi="Gill Sans" w:cs="Gill Sans"/>
                <w:lang w:val="fr-CA"/>
              </w:rPr>
              <w:t xml:space="preserve"> temps. Mais personnellement c’est très difficile à travailler dans une salle de classe alors je ne fais pas beaucoup </w:t>
            </w:r>
            <w:proofErr w:type="spellStart"/>
            <w:proofErr w:type="gramStart"/>
            <w:r w:rsidRPr="006F7D11">
              <w:rPr>
                <w:rFonts w:ascii="Gill Sans" w:hAnsi="Gill Sans" w:cs="Gill Sans"/>
                <w:lang w:val="fr-CA"/>
              </w:rPr>
              <w:t>a</w:t>
            </w:r>
            <w:proofErr w:type="spellEnd"/>
            <w:proofErr w:type="gramEnd"/>
            <w:r w:rsidRPr="006F7D11">
              <w:rPr>
                <w:rFonts w:ascii="Gill Sans" w:hAnsi="Gill Sans" w:cs="Gill Sans"/>
                <w:lang w:val="fr-CA"/>
              </w:rPr>
              <w:t xml:space="preserve"> l’école, je finis tout mon travail à la maison.</w:t>
            </w:r>
          </w:p>
          <w:p w14:paraId="292D4466" w14:textId="790F9E72" w:rsidR="00BC0757" w:rsidRPr="006F7D11" w:rsidRDefault="004B7846" w:rsidP="006F7D11">
            <w:pPr>
              <w:pStyle w:val="ListParagraph"/>
              <w:ind w:firstLine="0"/>
              <w:rPr>
                <w:rFonts w:ascii="Gill Sans" w:hAnsi="Gill Sans" w:cs="Gill Sans"/>
                <w:lang w:val="fr-CA"/>
              </w:rPr>
            </w:pPr>
            <w:r w:rsidRPr="006F7D11">
              <w:rPr>
                <w:rFonts w:ascii="Gill Sans" w:hAnsi="Gill Sans" w:cs="Gill Sans"/>
                <w:lang w:val="fr-CA"/>
              </w:rPr>
              <w:t xml:space="preserve"> </w:t>
            </w:r>
          </w:p>
        </w:tc>
      </w:tr>
      <w:tr w:rsidR="00BC0757" w:rsidRPr="006F3A7E" w14:paraId="29914198" w14:textId="77777777" w:rsidTr="00894442">
        <w:trPr>
          <w:trHeight w:val="214"/>
        </w:trPr>
        <w:tc>
          <w:tcPr>
            <w:tcW w:w="9209" w:type="dxa"/>
          </w:tcPr>
          <w:p w14:paraId="1BF88EF6" w14:textId="77777777" w:rsidR="00BC0757" w:rsidRPr="006F7D11" w:rsidRDefault="00BC0757" w:rsidP="00894442">
            <w:pPr>
              <w:ind w:firstLine="0"/>
              <w:rPr>
                <w:rFonts w:ascii="Gill Sans" w:hAnsi="Gill Sans" w:cs="Gill Sans"/>
                <w:b/>
                <w:lang w:val="fr-CA"/>
              </w:rPr>
            </w:pPr>
            <w:r w:rsidRPr="006F7D11">
              <w:rPr>
                <w:rFonts w:ascii="Gill Sans" w:hAnsi="Gill Sans" w:cs="Gill Sans"/>
                <w:b/>
                <w:lang w:val="fr-CA"/>
              </w:rPr>
              <w:t>Après une moitié du projet, je me sens (bien / fier(ère) / inquiet(</w:t>
            </w:r>
            <w:proofErr w:type="spellStart"/>
            <w:r w:rsidRPr="006F7D11">
              <w:rPr>
                <w:rFonts w:ascii="Gill Sans" w:hAnsi="Gill Sans" w:cs="Gill Sans"/>
                <w:b/>
                <w:lang w:val="fr-CA"/>
              </w:rPr>
              <w:t>ète</w:t>
            </w:r>
            <w:proofErr w:type="spellEnd"/>
            <w:r w:rsidRPr="006F7D11">
              <w:rPr>
                <w:rFonts w:ascii="Gill Sans" w:hAnsi="Gill Sans" w:cs="Gill Sans"/>
                <w:b/>
                <w:lang w:val="fr-CA"/>
              </w:rPr>
              <w:t>) / stressé(e)) parce que… :</w:t>
            </w:r>
          </w:p>
        </w:tc>
      </w:tr>
      <w:tr w:rsidR="00BC0757" w:rsidRPr="006F3A7E" w14:paraId="1CB74A7C" w14:textId="77777777" w:rsidTr="00894442">
        <w:trPr>
          <w:trHeight w:val="1024"/>
        </w:trPr>
        <w:tc>
          <w:tcPr>
            <w:tcW w:w="9209" w:type="dxa"/>
          </w:tcPr>
          <w:p w14:paraId="448E2FF9" w14:textId="056B542B" w:rsidR="00BC0757" w:rsidRPr="006F7D11" w:rsidRDefault="006F7D11" w:rsidP="006F7D11">
            <w:pPr>
              <w:pStyle w:val="ListParagraph"/>
              <w:numPr>
                <w:ilvl w:val="0"/>
                <w:numId w:val="1"/>
              </w:numPr>
              <w:rPr>
                <w:rFonts w:ascii="Gill Sans" w:hAnsi="Gill Sans" w:cs="Gill Sans"/>
                <w:lang w:val="fr-CA"/>
              </w:rPr>
            </w:pPr>
            <w:r>
              <w:rPr>
                <w:rFonts w:ascii="Gill Sans" w:hAnsi="Gill Sans" w:cs="Gill Sans"/>
                <w:lang w:val="fr-CA"/>
              </w:rPr>
              <w:t xml:space="preserve">Après finir presque moitie du projet je me sens inquiet pour la partie ou on doit mettre tous les cartes et le plateau ensemble. Je crois que ça va nous prendre un montant de temp extrême car nous deux sommes très spécifique quand ça </w:t>
            </w:r>
            <w:bookmarkStart w:id="0" w:name="_GoBack"/>
            <w:bookmarkEnd w:id="0"/>
            <w:proofErr w:type="spellStart"/>
            <w:r>
              <w:rPr>
                <w:rFonts w:ascii="Gill Sans" w:hAnsi="Gill Sans" w:cs="Gill Sans"/>
                <w:lang w:val="fr-CA"/>
              </w:rPr>
              <w:t>viens</w:t>
            </w:r>
            <w:proofErr w:type="spellEnd"/>
            <w:r>
              <w:rPr>
                <w:rFonts w:ascii="Gill Sans" w:hAnsi="Gill Sans" w:cs="Gill Sans"/>
                <w:lang w:val="fr-CA"/>
              </w:rPr>
              <w:t xml:space="preserve"> are partis créatifs dans les projets. Dans la passe nous prenons des heures pour faire les partis artistiques alors je crois que ça va même nous prendre plus de temp cette fois. </w:t>
            </w:r>
          </w:p>
          <w:p w14:paraId="3BC243C6" w14:textId="77777777" w:rsidR="00BC0757" w:rsidRDefault="00BC0757" w:rsidP="00894442">
            <w:pPr>
              <w:ind w:firstLine="0"/>
              <w:rPr>
                <w:rFonts w:ascii="Gill Sans" w:hAnsi="Gill Sans" w:cs="Gill Sans"/>
                <w:lang w:val="fr-CA"/>
              </w:rPr>
            </w:pPr>
          </w:p>
          <w:p w14:paraId="26AED893" w14:textId="77777777" w:rsidR="00BC0757" w:rsidRDefault="00BC0757" w:rsidP="00894442">
            <w:pPr>
              <w:ind w:firstLine="0"/>
              <w:rPr>
                <w:rFonts w:ascii="Gill Sans" w:hAnsi="Gill Sans" w:cs="Gill Sans"/>
                <w:lang w:val="fr-CA"/>
              </w:rPr>
            </w:pPr>
          </w:p>
        </w:tc>
      </w:tr>
      <w:tr w:rsidR="00BC0757" w:rsidRPr="006F3A7E" w14:paraId="0FDAB1DF" w14:textId="77777777" w:rsidTr="00894442">
        <w:trPr>
          <w:trHeight w:val="310"/>
        </w:trPr>
        <w:tc>
          <w:tcPr>
            <w:tcW w:w="9209" w:type="dxa"/>
            <w:shd w:val="clear" w:color="auto" w:fill="000000" w:themeFill="text1"/>
          </w:tcPr>
          <w:p w14:paraId="3EB12AAC" w14:textId="77777777" w:rsidR="00BC0757" w:rsidRDefault="00BC0757" w:rsidP="00894442">
            <w:pPr>
              <w:ind w:firstLine="0"/>
              <w:rPr>
                <w:rFonts w:ascii="Gill Sans" w:hAnsi="Gill Sans" w:cs="Gill Sans"/>
                <w:lang w:val="fr-CA"/>
              </w:rPr>
            </w:pPr>
          </w:p>
          <w:p w14:paraId="2DBEE818" w14:textId="77777777" w:rsidR="00BC0757" w:rsidRDefault="00BC0757" w:rsidP="00894442">
            <w:pPr>
              <w:ind w:firstLine="0"/>
              <w:rPr>
                <w:rFonts w:ascii="Gill Sans" w:hAnsi="Gill Sans" w:cs="Gill Sans"/>
                <w:lang w:val="fr-CA"/>
              </w:rPr>
            </w:pPr>
          </w:p>
        </w:tc>
      </w:tr>
    </w:tbl>
    <w:p w14:paraId="53E6609F" w14:textId="77777777" w:rsidR="00BC0757" w:rsidRPr="000233EE" w:rsidRDefault="00BC0757" w:rsidP="00BC0757">
      <w:pPr>
        <w:ind w:firstLine="0"/>
        <w:rPr>
          <w:lang w:val="fr-CA"/>
        </w:rPr>
      </w:pPr>
    </w:p>
    <w:p w14:paraId="48159ED6" w14:textId="77777777" w:rsidR="00C17184" w:rsidRPr="006F3A7E" w:rsidRDefault="006F7D11">
      <w:pPr>
        <w:rPr>
          <w:lang w:val="fr-CA"/>
        </w:rPr>
      </w:pPr>
    </w:p>
    <w:sectPr w:rsidR="00C17184" w:rsidRPr="006F3A7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3C07"/>
    <w:multiLevelType w:val="hybridMultilevel"/>
    <w:tmpl w:val="1EE81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57"/>
    <w:rsid w:val="004B1FBC"/>
    <w:rsid w:val="004B7846"/>
    <w:rsid w:val="006837F1"/>
    <w:rsid w:val="006F3A7E"/>
    <w:rsid w:val="006F7D11"/>
    <w:rsid w:val="009D7061"/>
    <w:rsid w:val="00BC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86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757"/>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757"/>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Katia Tarry</cp:lastModifiedBy>
  <cp:revision>2</cp:revision>
  <dcterms:created xsi:type="dcterms:W3CDTF">2019-05-31T06:04:00Z</dcterms:created>
  <dcterms:modified xsi:type="dcterms:W3CDTF">2019-05-31T06:04:00Z</dcterms:modified>
</cp:coreProperties>
</file>