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951992" w:rsidP="0F84B32F" w:rsidRDefault="71951992" w14:paraId="05169749" w14:textId="3AED6E2A">
      <w:pPr>
        <w:spacing w:line="480" w:lineRule="auto"/>
        <w:rPr>
          <w:rFonts w:ascii="Times New Roman" w:hAnsi="Times New Roman" w:eastAsia="Times New Roman" w:cs="Times New Roman"/>
          <w:sz w:val="40"/>
          <w:szCs w:val="40"/>
        </w:rPr>
      </w:pPr>
      <w:r w:rsidRPr="0F84B32F" w:rsidR="0F84B32F">
        <w:rPr>
          <w:rFonts w:ascii="Times New Roman" w:hAnsi="Times New Roman" w:eastAsia="Times New Roman" w:cs="Times New Roman"/>
          <w:sz w:val="40"/>
          <w:szCs w:val="40"/>
        </w:rPr>
        <w:t>Peace, Unity, and Changing the World by Disobeying</w:t>
      </w:r>
    </w:p>
    <w:p w:rsidR="2E86E884" w:rsidP="6D8FA9E4" w:rsidRDefault="2E86E884" w14:paraId="2D480615" w14:textId="28040745">
      <w:pPr>
        <w:spacing w:line="480" w:lineRule="auto"/>
        <w:ind w:firstLine="720"/>
        <w:rPr>
          <w:rFonts w:ascii="Times New Roman" w:hAnsi="Times New Roman" w:eastAsia="Times New Roman" w:cs="Times New Roman"/>
          <w:b w:val="1"/>
          <w:bCs w:val="1"/>
          <w:noProof w:val="0"/>
          <w:sz w:val="24"/>
          <w:szCs w:val="24"/>
          <w:lang w:val="en-GB"/>
        </w:rPr>
      </w:pPr>
      <w:r w:rsidRPr="6D8FA9E4" w:rsidR="6D8FA9E4">
        <w:rPr>
          <w:rFonts w:ascii="Times New Roman" w:hAnsi="Times New Roman" w:eastAsia="Times New Roman" w:cs="Times New Roman"/>
          <w:noProof w:val="0"/>
          <w:sz w:val="24"/>
          <w:szCs w:val="24"/>
          <w:lang w:val="en-GB"/>
        </w:rPr>
        <w:t xml:space="preserve">The obligation to abide by the rules and to obey the law is an essential feature of today’s society.  Surely, most citizens of any modern society would not bother to question their obligation to obey laws on the assumption that they believe their country’s legislation to be just. But what if that is not the case?  Henry David Thoreau famously said, “One has not only a legal, but a moral responsibility to obey just laws. Conversely, one has a moral responsibility to disobey unjust laws.” </w:t>
      </w:r>
      <w:r w:rsidRPr="6D8FA9E4" w:rsidR="6D8FA9E4">
        <w:rPr>
          <w:rFonts w:ascii="Times New Roman" w:hAnsi="Times New Roman" w:eastAsia="Times New Roman" w:cs="Times New Roman"/>
          <w:b w:val="1"/>
          <w:bCs w:val="1"/>
          <w:noProof w:val="0"/>
          <w:sz w:val="24"/>
          <w:szCs w:val="24"/>
          <w:lang w:val="en-GB"/>
        </w:rPr>
        <w:t xml:space="preserve">Although disobeying the laws may have uncertain consequences such as public humiliation or even jail time, Thoreau is correct. Civil disobedience is necessary </w:t>
      </w:r>
      <w:r w:rsidRPr="6D8FA9E4" w:rsidR="6D8FA9E4">
        <w:rPr>
          <w:rFonts w:ascii="Times New Roman" w:hAnsi="Times New Roman" w:eastAsia="Times New Roman" w:cs="Times New Roman"/>
          <w:b w:val="1"/>
          <w:bCs w:val="1"/>
          <w:noProof w:val="0"/>
          <w:sz w:val="24"/>
          <w:szCs w:val="24"/>
          <w:lang w:val="en-GB"/>
        </w:rPr>
        <w:t>in</w:t>
      </w:r>
      <w:r w:rsidRPr="6D8FA9E4" w:rsidR="6D8FA9E4">
        <w:rPr>
          <w:rFonts w:ascii="Times New Roman" w:hAnsi="Times New Roman" w:eastAsia="Times New Roman" w:cs="Times New Roman"/>
          <w:b w:val="1"/>
          <w:bCs w:val="1"/>
          <w:noProof w:val="0"/>
          <w:sz w:val="24"/>
          <w:szCs w:val="24"/>
          <w:lang w:val="en-GB"/>
        </w:rPr>
        <w:t xml:space="preserve"> the face of unjust laws as it builds a whole new society, can bring peace and unity, and sometimes, it’s even possible to change the rules of the system. </w:t>
      </w:r>
    </w:p>
    <w:p w:rsidR="2E86E884" w:rsidP="6D8FA9E4" w:rsidRDefault="2E86E884" w14:paraId="20265A0F" w14:textId="73942CF1">
      <w:pPr>
        <w:spacing w:line="480" w:lineRule="auto"/>
        <w:ind w:firstLine="720"/>
        <w:rPr>
          <w:rFonts w:ascii="Times New Roman" w:hAnsi="Times New Roman" w:eastAsia="Times New Roman" w:cs="Times New Roman"/>
          <w:noProof w:val="0"/>
          <w:sz w:val="24"/>
          <w:szCs w:val="24"/>
          <w:lang w:val="en-GB"/>
        </w:rPr>
      </w:pPr>
      <w:r w:rsidRPr="6D8FA9E4" w:rsidR="6D8FA9E4">
        <w:rPr>
          <w:rFonts w:ascii="Times New Roman" w:hAnsi="Times New Roman" w:eastAsia="Times New Roman" w:cs="Times New Roman"/>
          <w:noProof w:val="0"/>
          <w:sz w:val="24"/>
          <w:szCs w:val="24"/>
          <w:lang w:val="en-GB"/>
        </w:rPr>
        <w:t xml:space="preserve">From the ashes of a broken society, sometimes disobeying unjust laws is required in order to rebuild a completely different but truthful world. In </w:t>
      </w:r>
      <w:r w:rsidRPr="6D8FA9E4" w:rsidR="6D8FA9E4">
        <w:rPr>
          <w:rFonts w:ascii="Times New Roman" w:hAnsi="Times New Roman" w:eastAsia="Times New Roman" w:cs="Times New Roman"/>
          <w:i w:val="1"/>
          <w:iCs w:val="1"/>
          <w:noProof w:val="0"/>
          <w:sz w:val="24"/>
          <w:szCs w:val="24"/>
          <w:lang w:val="en-GB"/>
        </w:rPr>
        <w:t>Fahrenheit 451</w:t>
      </w:r>
      <w:r w:rsidRPr="6D8FA9E4" w:rsidR="6D8FA9E4">
        <w:rPr>
          <w:rFonts w:ascii="Times New Roman" w:hAnsi="Times New Roman" w:eastAsia="Times New Roman" w:cs="Times New Roman"/>
          <w:noProof w:val="0"/>
          <w:sz w:val="24"/>
          <w:szCs w:val="24"/>
          <w:lang w:val="en-GB"/>
        </w:rPr>
        <w:t>, the story follows Montag on a journey as he finds banning books to be “unjust” and tries to find answers in the process. In the concluding pages of the book, one of the professors that Montag me</w:t>
      </w:r>
      <w:r w:rsidRPr="6D8FA9E4" w:rsidR="6D8FA9E4">
        <w:rPr>
          <w:rFonts w:ascii="Times New Roman" w:hAnsi="Times New Roman" w:eastAsia="Times New Roman" w:cs="Times New Roman"/>
          <w:noProof w:val="0"/>
          <w:sz w:val="24"/>
          <w:szCs w:val="24"/>
          <w:lang w:val="en-GB"/>
        </w:rPr>
        <w:t>e</w:t>
      </w:r>
      <w:r w:rsidRPr="6D8FA9E4" w:rsidR="6D8FA9E4">
        <w:rPr>
          <w:rFonts w:ascii="Times New Roman" w:hAnsi="Times New Roman" w:eastAsia="Times New Roman" w:cs="Times New Roman"/>
          <w:noProof w:val="0"/>
          <w:sz w:val="24"/>
          <w:szCs w:val="24"/>
          <w:lang w:val="en-GB"/>
        </w:rPr>
        <w:t>t</w:t>
      </w:r>
      <w:r w:rsidRPr="6D8FA9E4" w:rsidR="6D8FA9E4">
        <w:rPr>
          <w:rFonts w:ascii="Times New Roman" w:hAnsi="Times New Roman" w:eastAsia="Times New Roman" w:cs="Times New Roman"/>
          <w:noProof w:val="0"/>
          <w:sz w:val="24"/>
          <w:szCs w:val="24"/>
          <w:lang w:val="en-GB"/>
        </w:rPr>
        <w:t>s</w:t>
      </w:r>
      <w:r w:rsidRPr="6D8FA9E4" w:rsidR="6D8FA9E4">
        <w:rPr>
          <w:rFonts w:ascii="Times New Roman" w:hAnsi="Times New Roman" w:eastAsia="Times New Roman" w:cs="Times New Roman"/>
          <w:noProof w:val="0"/>
          <w:sz w:val="24"/>
          <w:szCs w:val="24"/>
          <w:lang w:val="en-GB"/>
        </w:rPr>
        <w:t xml:space="preserve"> states, </w:t>
      </w:r>
    </w:p>
    <w:p w:rsidR="2E86E884" w:rsidP="6D8FA9E4" w:rsidRDefault="2E86E884" w14:paraId="0234C77F" w14:textId="142C457D">
      <w:pPr>
        <w:spacing w:line="480" w:lineRule="auto"/>
        <w:ind w:firstLine="720"/>
        <w:rPr>
          <w:rFonts w:ascii="Times New Roman" w:hAnsi="Times New Roman" w:eastAsia="Times New Roman" w:cs="Times New Roman"/>
          <w:noProof w:val="0"/>
          <w:sz w:val="24"/>
          <w:szCs w:val="24"/>
          <w:lang w:val="en-GB"/>
        </w:rPr>
      </w:pPr>
      <w:r w:rsidRPr="6D8FA9E4" w:rsidR="6D8FA9E4">
        <w:rPr>
          <w:rFonts w:ascii="Times New Roman" w:hAnsi="Times New Roman" w:eastAsia="Times New Roman" w:cs="Times New Roman"/>
          <w:noProof w:val="0"/>
          <w:sz w:val="24"/>
          <w:szCs w:val="24"/>
          <w:lang w:val="en-GB"/>
        </w:rPr>
        <w:t>“We know all the damn silly things we've done for a thousand years, and if we know that and always have it around where we can see it, someday we'll stop making the goddam funeral pyres and jumping into the middle of them. We pick up a few more people that remember, every generation” (Bradbury, 76). Granger is saying eventually, through all this mess, including the laws they have disobeyed in order to get to where they were, humanity w</w:t>
      </w:r>
      <w:r w:rsidRPr="6D8FA9E4" w:rsidR="6D8FA9E4">
        <w:rPr>
          <w:rFonts w:ascii="Times New Roman" w:hAnsi="Times New Roman" w:eastAsia="Times New Roman" w:cs="Times New Roman"/>
          <w:noProof w:val="0"/>
          <w:sz w:val="24"/>
          <w:szCs w:val="24"/>
          <w:lang w:val="en-GB"/>
        </w:rPr>
        <w:t>ill</w:t>
      </w:r>
      <w:r w:rsidRPr="6D8FA9E4" w:rsidR="6D8FA9E4">
        <w:rPr>
          <w:rFonts w:ascii="Times New Roman" w:hAnsi="Times New Roman" w:eastAsia="Times New Roman" w:cs="Times New Roman"/>
          <w:noProof w:val="0"/>
          <w:sz w:val="24"/>
          <w:szCs w:val="24"/>
          <w:lang w:val="en-GB"/>
        </w:rPr>
        <w:t xml:space="preserve"> </w:t>
      </w:r>
      <w:r w:rsidRPr="6D8FA9E4" w:rsidR="6D8FA9E4">
        <w:rPr>
          <w:rFonts w:ascii="Times New Roman" w:hAnsi="Times New Roman" w:eastAsia="Times New Roman" w:cs="Times New Roman"/>
          <w:noProof w:val="0"/>
          <w:sz w:val="24"/>
          <w:szCs w:val="24"/>
          <w:lang w:val="en-GB"/>
        </w:rPr>
        <w:t xml:space="preserve">not </w:t>
      </w:r>
      <w:r w:rsidRPr="6D8FA9E4" w:rsidR="6D8FA9E4">
        <w:rPr>
          <w:rFonts w:ascii="Times New Roman" w:hAnsi="Times New Roman" w:eastAsia="Times New Roman" w:cs="Times New Roman"/>
          <w:noProof w:val="0"/>
          <w:sz w:val="24"/>
          <w:szCs w:val="24"/>
          <w:lang w:val="en-GB"/>
        </w:rPr>
        <w:t xml:space="preserve">make any of the same </w:t>
      </w:r>
      <w:r w:rsidRPr="6D8FA9E4" w:rsidR="6D8FA9E4">
        <w:rPr>
          <w:rFonts w:ascii="Times New Roman" w:hAnsi="Times New Roman" w:eastAsia="Times New Roman" w:cs="Times New Roman"/>
          <w:noProof w:val="0"/>
          <w:sz w:val="24"/>
          <w:szCs w:val="24"/>
          <w:lang w:val="en-GB"/>
        </w:rPr>
        <w:t>m</w:t>
      </w:r>
      <w:r w:rsidRPr="6D8FA9E4" w:rsidR="6D8FA9E4">
        <w:rPr>
          <w:rFonts w:ascii="Times New Roman" w:hAnsi="Times New Roman" w:eastAsia="Times New Roman" w:cs="Times New Roman"/>
          <w:noProof w:val="0"/>
          <w:sz w:val="24"/>
          <w:szCs w:val="24"/>
          <w:lang w:val="en-GB"/>
        </w:rPr>
        <w:t xml:space="preserve">istakes </w:t>
      </w:r>
      <w:r w:rsidRPr="6D8FA9E4" w:rsidR="6D8FA9E4">
        <w:rPr>
          <w:rFonts w:ascii="Times New Roman" w:hAnsi="Times New Roman" w:eastAsia="Times New Roman" w:cs="Times New Roman"/>
          <w:noProof w:val="0"/>
          <w:sz w:val="24"/>
          <w:szCs w:val="24"/>
          <w:lang w:val="en-GB"/>
        </w:rPr>
        <w:t>anymore</w:t>
      </w:r>
      <w:r w:rsidRPr="6D8FA9E4" w:rsidR="6D8FA9E4">
        <w:rPr>
          <w:rFonts w:ascii="Times New Roman" w:hAnsi="Times New Roman" w:eastAsia="Times New Roman" w:cs="Times New Roman"/>
          <w:noProof w:val="0"/>
          <w:sz w:val="24"/>
          <w:szCs w:val="24"/>
          <w:lang w:val="en-GB"/>
        </w:rPr>
        <w:t xml:space="preserve"> and won’t turn into such a totalitarian society as the one clearly shown in</w:t>
      </w:r>
      <w:r w:rsidRPr="6D8FA9E4" w:rsidR="6D8FA9E4">
        <w:rPr>
          <w:rFonts w:ascii="Times New Roman" w:hAnsi="Times New Roman" w:eastAsia="Times New Roman" w:cs="Times New Roman"/>
          <w:i w:val="1"/>
          <w:iCs w:val="1"/>
          <w:noProof w:val="0"/>
          <w:sz w:val="24"/>
          <w:szCs w:val="24"/>
          <w:lang w:val="en-GB"/>
        </w:rPr>
        <w:t xml:space="preserve"> Fahrenheit 451</w:t>
      </w:r>
      <w:r w:rsidRPr="6D8FA9E4" w:rsidR="6D8FA9E4">
        <w:rPr>
          <w:rFonts w:ascii="Times New Roman" w:hAnsi="Times New Roman" w:eastAsia="Times New Roman" w:cs="Times New Roman"/>
          <w:noProof w:val="0"/>
          <w:sz w:val="24"/>
          <w:szCs w:val="24"/>
          <w:lang w:val="en-GB"/>
        </w:rPr>
        <w:t xml:space="preserve">. </w:t>
      </w:r>
    </w:p>
    <w:p w:rsidR="2E86E884" w:rsidP="6D8FA9E4" w:rsidRDefault="2E86E884" w14:paraId="6A8E71E5" w14:textId="02F8EBC9">
      <w:pPr>
        <w:spacing w:line="480" w:lineRule="auto"/>
        <w:ind w:firstLine="720"/>
        <w:rPr>
          <w:rFonts w:ascii="Times New Roman" w:hAnsi="Times New Roman" w:eastAsia="Times New Roman" w:cs="Times New Roman"/>
          <w:noProof w:val="0"/>
          <w:sz w:val="24"/>
          <w:szCs w:val="24"/>
          <w:lang w:val="en-GB"/>
        </w:rPr>
      </w:pPr>
      <w:r w:rsidRPr="6D8FA9E4" w:rsidR="6D8FA9E4">
        <w:rPr>
          <w:rFonts w:ascii="Times New Roman" w:hAnsi="Times New Roman" w:eastAsia="Times New Roman" w:cs="Times New Roman"/>
          <w:noProof w:val="0"/>
          <w:sz w:val="24"/>
          <w:szCs w:val="24"/>
          <w:lang w:val="en-GB"/>
        </w:rPr>
        <w:t>A rather interesting argument for civil disobedience would be the fact that it can bring peace and unity which is a concept that was demonstrated as early as the year 411 BC. In Lysistrata, a play written by Aristophanes</w:t>
      </w:r>
      <w:r w:rsidRPr="6D8FA9E4" w:rsidR="6D8FA9E4">
        <w:rPr>
          <w:rFonts w:ascii="Times New Roman" w:hAnsi="Times New Roman" w:eastAsia="Times New Roman" w:cs="Times New Roman"/>
          <w:noProof w:val="0"/>
          <w:sz w:val="24"/>
          <w:szCs w:val="24"/>
          <w:lang w:val="en-GB"/>
        </w:rPr>
        <w:t xml:space="preserve"> is about </w:t>
      </w:r>
      <w:r w:rsidRPr="6D8FA9E4" w:rsidR="6D8FA9E4">
        <w:rPr>
          <w:rFonts w:ascii="Times New Roman" w:hAnsi="Times New Roman" w:eastAsia="Times New Roman" w:cs="Times New Roman"/>
          <w:noProof w:val="0"/>
          <w:sz w:val="24"/>
          <w:szCs w:val="24"/>
          <w:lang w:val="en-GB"/>
        </w:rPr>
        <w:t xml:space="preserve">the Peloponnesian War </w:t>
      </w:r>
      <w:r w:rsidRPr="6D8FA9E4" w:rsidR="6D8FA9E4">
        <w:rPr>
          <w:rFonts w:ascii="Times New Roman" w:hAnsi="Times New Roman" w:eastAsia="Times New Roman" w:cs="Times New Roman"/>
          <w:noProof w:val="0"/>
          <w:sz w:val="24"/>
          <w:szCs w:val="24"/>
          <w:lang w:val="en-GB"/>
        </w:rPr>
        <w:t>w</w:t>
      </w:r>
      <w:r w:rsidRPr="6D8FA9E4" w:rsidR="6D8FA9E4">
        <w:rPr>
          <w:rFonts w:ascii="Times New Roman" w:hAnsi="Times New Roman" w:eastAsia="Times New Roman" w:cs="Times New Roman"/>
          <w:noProof w:val="0"/>
          <w:sz w:val="24"/>
          <w:szCs w:val="24"/>
          <w:lang w:val="en-GB"/>
        </w:rPr>
        <w:t>h</w:t>
      </w:r>
      <w:r w:rsidRPr="6D8FA9E4" w:rsidR="6D8FA9E4">
        <w:rPr>
          <w:rFonts w:ascii="Times New Roman" w:hAnsi="Times New Roman" w:eastAsia="Times New Roman" w:cs="Times New Roman"/>
          <w:noProof w:val="0"/>
          <w:sz w:val="24"/>
          <w:szCs w:val="24"/>
          <w:lang w:val="en-GB"/>
        </w:rPr>
        <w:t>ich h</w:t>
      </w:r>
      <w:r w:rsidRPr="6D8FA9E4" w:rsidR="6D8FA9E4">
        <w:rPr>
          <w:rFonts w:ascii="Times New Roman" w:hAnsi="Times New Roman" w:eastAsia="Times New Roman" w:cs="Times New Roman"/>
          <w:noProof w:val="0"/>
          <w:sz w:val="24"/>
          <w:szCs w:val="24"/>
          <w:lang w:val="en-GB"/>
        </w:rPr>
        <w:t xml:space="preserve">as been ravaging for many years between Athens and Sparta. To put an end to the war, a woman named Lysistrata gathers up women from all over Greece (including women from Athens and Sparta), to deny having sex until the men agree to settle for a peace treaty. Eventually, the men come to their senses and a deal is set, the war is over, and everyone celebrates. Although this play was meant to be a comedy and completely exaggerated, it does present some truth in how some civil disobedience handled in the correct manner can go as far as bringing peace to war.  </w:t>
      </w:r>
    </w:p>
    <w:p w:rsidR="2E86E884" w:rsidP="6D8FA9E4" w:rsidRDefault="2E86E884" w14:paraId="5071716F" w14:textId="4A958296">
      <w:pPr>
        <w:spacing w:line="480" w:lineRule="auto"/>
        <w:ind w:firstLine="720"/>
        <w:rPr>
          <w:rFonts w:ascii="Times New Roman" w:hAnsi="Times New Roman" w:eastAsia="Times New Roman" w:cs="Times New Roman"/>
          <w:noProof w:val="0"/>
          <w:sz w:val="24"/>
          <w:szCs w:val="24"/>
          <w:lang w:val="en-GB"/>
        </w:rPr>
      </w:pPr>
      <w:r w:rsidRPr="6D8FA9E4" w:rsidR="6D8FA9E4">
        <w:rPr>
          <w:rFonts w:ascii="Times New Roman" w:hAnsi="Times New Roman" w:eastAsia="Times New Roman" w:cs="Times New Roman"/>
          <w:noProof w:val="0"/>
          <w:sz w:val="24"/>
          <w:szCs w:val="24"/>
          <w:lang w:val="en-GB"/>
        </w:rPr>
        <w:t>Quite surely, the main reason to disobey unjust laws, despite the uncertainty of the aftermath, would be to change the system. For Emma Gonzalez, a victim of the Parkland School Shooting, her reasons for civil disobedience was in the hopes that there would be more strict gun laws enforced to prevent tragedies like school shootings from ever happening again</w:t>
      </w:r>
      <w:r w:rsidRPr="6D8FA9E4" w:rsidR="6D8FA9E4">
        <w:rPr>
          <w:rFonts w:ascii="Times New Roman" w:hAnsi="Times New Roman" w:eastAsia="Times New Roman" w:cs="Times New Roman"/>
          <w:noProof w:val="0"/>
          <w:sz w:val="24"/>
          <w:szCs w:val="24"/>
          <w:lang w:val="en-GB"/>
        </w:rPr>
        <w:t>.</w:t>
      </w:r>
      <w:r w:rsidRPr="6D8FA9E4" w:rsidR="6D8FA9E4">
        <w:rPr>
          <w:rFonts w:ascii="Times New Roman" w:hAnsi="Times New Roman" w:eastAsia="Times New Roman" w:cs="Times New Roman"/>
          <w:noProof w:val="0"/>
          <w:sz w:val="24"/>
          <w:szCs w:val="24"/>
          <w:lang w:val="en-GB"/>
        </w:rPr>
        <w:t xml:space="preserve"> Emma Gonzalez states in the conclusion to her viral speech, “Fight for your lives, before it’s someone else’s job.” (The March) Today in Florida, one year after the incident, big steps have been taken to improve school safety. Politicians have been working towards allowing teachers to carry guns, school security has been upgraded, and up to 11 states have banned guns to people associated with domestic violence. It would be safe to say that the actions taken in this act of civil disobedience have had a substantial change to society, making lives better for many. </w:t>
      </w:r>
    </w:p>
    <w:p w:rsidR="2E86E884" w:rsidP="0F84B32F" w:rsidRDefault="2E86E884" w14:paraId="67797F9C" w14:textId="5E0BE5EB">
      <w:pPr>
        <w:pStyle w:val="Normal"/>
        <w:spacing w:line="480" w:lineRule="auto"/>
        <w:ind w:firstLine="720"/>
        <w:rPr>
          <w:rFonts w:ascii="Times New Roman" w:hAnsi="Times New Roman" w:eastAsia="Times New Roman" w:cs="Times New Roman"/>
          <w:noProof w:val="0"/>
          <w:sz w:val="24"/>
          <w:szCs w:val="24"/>
          <w:lang w:val="en-GB"/>
        </w:rPr>
      </w:pPr>
      <w:r w:rsidRPr="0F84B32F" w:rsidR="0F84B32F">
        <w:rPr>
          <w:rFonts w:ascii="Times New Roman" w:hAnsi="Times New Roman" w:eastAsia="Times New Roman" w:cs="Times New Roman"/>
          <w:noProof w:val="0"/>
          <w:sz w:val="24"/>
          <w:szCs w:val="24"/>
          <w:lang w:val="en-GB"/>
        </w:rPr>
        <w:t>Civil Disobedience and the moral obligation to disobey unjust laws has been an important aspect of human behaviour since the beginning of our history, shown in many situations such as fighting for gun control, dystopian books, or even shown simply by a comedic play written over two millenniums ago. It is reasonable to argue that when it comes to moral obligation people who are treated unfairly, there can many fears associated when people think about thrust through the brick wall of authority such as going to jail. Although this is true, and many others will instead decide to take a step back and willingly let the fear of uncertainty reign over them, it is important to know that the words of Thoreau and King show great truth when it comes to civil disobedience. One should let their moral obligation take control, face their fears, and fight unjust laws by breaking them if they truly want to make a better society, bring peace and unity, or maybe, even change the rules itself.</w:t>
      </w:r>
    </w:p>
    <w:p w:rsidR="2E86E884" w:rsidP="0F84B32F" w:rsidRDefault="2E86E884" w14:paraId="1A30A020" w14:textId="19B66793">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682817AA" w14:textId="7AAC3766">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7AC9C1D4" w14:textId="14F480A5">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26809632" w14:textId="03ABD76E">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200919A5" w14:textId="33535F37">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7C181D7B" w14:textId="544A195F">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6A3EF818" w14:textId="14FFA580">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71038D2F" w14:textId="38423E33">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44B8E50F" w14:textId="32FE4BD0">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69DC69EE" w14:textId="4E894A9E">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23527D4B" w14:textId="1070A181">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6716208B" w14:textId="361649BF">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5B434301" w14:textId="5D75A391">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236079A7" w14:textId="69A366D8">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77767E9E" w14:textId="64D43D55">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593056CC" w14:textId="0C851FAE">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045063CF" w14:textId="4ECA7005">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657A378F" w14:textId="7A83E4E5">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5B5EAE59" w14:textId="37DD267F">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3D5A1DA0" w14:textId="74BD63A6">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42C7FB26" w14:textId="1D4EDA23">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00652519" w14:textId="080E85BB">
      <w:pPr>
        <w:pStyle w:val="Normal"/>
        <w:ind w:firstLine="0"/>
        <w:rPr>
          <w:rFonts w:ascii="Times New Roman" w:hAnsi="Times New Roman" w:eastAsia="Times New Roman" w:cs="Times New Roman"/>
          <w:noProof w:val="0"/>
          <w:color w:val="333333"/>
          <w:sz w:val="28"/>
          <w:szCs w:val="28"/>
          <w:u w:val="single"/>
          <w:lang w:val="en-GB"/>
        </w:rPr>
      </w:pPr>
    </w:p>
    <w:p w:rsidR="2E86E884" w:rsidP="0F84B32F" w:rsidRDefault="2E86E884" w14:paraId="4AD2B105" w14:textId="28A2A9A1">
      <w:pPr>
        <w:pStyle w:val="Normal"/>
        <w:ind w:firstLine="0"/>
        <w:rPr>
          <w:rFonts w:ascii="Times New Roman" w:hAnsi="Times New Roman" w:eastAsia="Times New Roman" w:cs="Times New Roman"/>
          <w:noProof w:val="0"/>
          <w:color w:val="333333"/>
          <w:sz w:val="28"/>
          <w:szCs w:val="28"/>
          <w:u w:val="single"/>
          <w:lang w:val="en-GB"/>
        </w:rPr>
      </w:pPr>
      <w:r w:rsidRPr="0F84B32F" w:rsidR="0F84B32F">
        <w:rPr>
          <w:rFonts w:ascii="Times New Roman" w:hAnsi="Times New Roman" w:eastAsia="Times New Roman" w:cs="Times New Roman"/>
          <w:noProof w:val="0"/>
          <w:color w:val="333333"/>
          <w:sz w:val="28"/>
          <w:szCs w:val="28"/>
          <w:u w:val="single"/>
          <w:lang w:val="en-GB"/>
        </w:rPr>
        <w:t>Bibliography</w:t>
      </w:r>
    </w:p>
    <w:p w:rsidR="2E86E884" w:rsidP="0F84B32F" w:rsidRDefault="2E86E884" w14:paraId="6AED2A72" w14:textId="258A9910">
      <w:pPr>
        <w:pStyle w:val="Normal"/>
        <w:ind w:firstLine="0"/>
        <w:rPr>
          <w:rFonts w:ascii="Times New Roman" w:hAnsi="Times New Roman" w:eastAsia="Times New Roman" w:cs="Times New Roman"/>
          <w:noProof w:val="0"/>
          <w:color w:val="333333"/>
          <w:sz w:val="24"/>
          <w:szCs w:val="24"/>
          <w:lang w:val="en-GB"/>
        </w:rPr>
      </w:pPr>
      <w:r w:rsidRPr="0F84B32F" w:rsidR="0F84B32F">
        <w:rPr>
          <w:rFonts w:ascii="Times New Roman" w:hAnsi="Times New Roman" w:eastAsia="Times New Roman" w:cs="Times New Roman"/>
          <w:noProof w:val="0"/>
          <w:color w:val="333333"/>
          <w:sz w:val="24"/>
          <w:szCs w:val="24"/>
          <w:lang w:val="en-GB"/>
        </w:rPr>
        <w:t xml:space="preserve">News, Guardian. “Emma Gonzalez's Powerful March for Our Lives Speech in Full.” </w:t>
      </w:r>
      <w:r w:rsidRPr="0F84B32F" w:rsidR="0F84B32F">
        <w:rPr>
          <w:rFonts w:ascii="Times New Roman" w:hAnsi="Times New Roman" w:eastAsia="Times New Roman" w:cs="Times New Roman"/>
          <w:i w:val="1"/>
          <w:iCs w:val="1"/>
          <w:noProof w:val="0"/>
          <w:color w:val="333333"/>
          <w:sz w:val="24"/>
          <w:szCs w:val="24"/>
          <w:lang w:val="en-GB"/>
        </w:rPr>
        <w:t>YouTube</w:t>
      </w:r>
      <w:r w:rsidRPr="0F84B32F" w:rsidR="0F84B32F">
        <w:rPr>
          <w:rFonts w:ascii="Times New Roman" w:hAnsi="Times New Roman" w:eastAsia="Times New Roman" w:cs="Times New Roman"/>
          <w:noProof w:val="0"/>
          <w:color w:val="333333"/>
          <w:sz w:val="24"/>
          <w:szCs w:val="24"/>
          <w:lang w:val="en-GB"/>
        </w:rPr>
        <w:t xml:space="preserve">, YouTube, 24 Mar. 2018, </w:t>
      </w:r>
      <w:hyperlink r:id="R58122e4717aa447d">
        <w:r w:rsidRPr="0F84B32F" w:rsidR="0F84B32F">
          <w:rPr>
            <w:rStyle w:val="Hyperlink"/>
            <w:rFonts w:ascii="Times New Roman" w:hAnsi="Times New Roman" w:eastAsia="Times New Roman" w:cs="Times New Roman"/>
            <w:noProof w:val="0"/>
            <w:color w:val="333333"/>
            <w:sz w:val="24"/>
            <w:szCs w:val="24"/>
            <w:lang w:val="en-GB"/>
          </w:rPr>
          <w:t>www.youtube.com/watch?v=u46HzTGVQhg</w:t>
        </w:r>
      </w:hyperlink>
      <w:r w:rsidRPr="0F84B32F" w:rsidR="0F84B32F">
        <w:rPr>
          <w:rFonts w:ascii="Times New Roman" w:hAnsi="Times New Roman" w:eastAsia="Times New Roman" w:cs="Times New Roman"/>
          <w:noProof w:val="0"/>
          <w:color w:val="333333"/>
          <w:sz w:val="24"/>
          <w:szCs w:val="24"/>
          <w:lang w:val="en-GB"/>
        </w:rPr>
        <w:t>.</w:t>
      </w:r>
    </w:p>
    <w:p w:rsidR="2E86E884" w:rsidP="0F84B32F" w:rsidRDefault="2E86E884" w14:paraId="7A6BC760" w14:textId="7E8A10D5">
      <w:pPr>
        <w:pStyle w:val="Normal"/>
        <w:ind w:firstLine="0"/>
        <w:rPr>
          <w:rFonts w:ascii="Times New Roman" w:hAnsi="Times New Roman" w:eastAsia="Times New Roman" w:cs="Times New Roman"/>
          <w:noProof w:val="0"/>
          <w:color w:val="333333"/>
          <w:sz w:val="24"/>
          <w:szCs w:val="24"/>
          <w:lang w:val="en-GB"/>
        </w:rPr>
      </w:pPr>
      <w:r w:rsidRPr="0F84B32F" w:rsidR="0F84B32F">
        <w:rPr>
          <w:rFonts w:ascii="Times New Roman" w:hAnsi="Times New Roman" w:eastAsia="Times New Roman" w:cs="Times New Roman"/>
          <w:noProof w:val="0"/>
          <w:color w:val="333333"/>
          <w:sz w:val="24"/>
          <w:szCs w:val="24"/>
          <w:lang w:val="en-GB"/>
        </w:rPr>
        <w:t xml:space="preserve">Shaffer, Caryn. “1 Year Later: How the Parkland School Shooting Has Changed Us.” </w:t>
      </w:r>
      <w:r w:rsidRPr="0F84B32F" w:rsidR="0F84B32F">
        <w:rPr>
          <w:rFonts w:ascii="Times New Roman" w:hAnsi="Times New Roman" w:eastAsia="Times New Roman" w:cs="Times New Roman"/>
          <w:i w:val="1"/>
          <w:iCs w:val="1"/>
          <w:noProof w:val="0"/>
          <w:color w:val="333333"/>
          <w:sz w:val="24"/>
          <w:szCs w:val="24"/>
          <w:lang w:val="en-GB"/>
        </w:rPr>
        <w:t>Florida Today</w:t>
      </w:r>
      <w:r w:rsidRPr="0F84B32F" w:rsidR="0F84B32F">
        <w:rPr>
          <w:rFonts w:ascii="Times New Roman" w:hAnsi="Times New Roman" w:eastAsia="Times New Roman" w:cs="Times New Roman"/>
          <w:noProof w:val="0"/>
          <w:color w:val="333333"/>
          <w:sz w:val="24"/>
          <w:szCs w:val="24"/>
          <w:lang w:val="en-GB"/>
        </w:rPr>
        <w:t>, Florida Today, 11 Feb. 2019, www.floridatoday.com/story/news/2019/02/11/parkland-school-shooting-anniversary/2806947002/.</w:t>
      </w:r>
    </w:p>
    <w:p w:rsidR="2E86E884" w:rsidP="0F84B32F" w:rsidRDefault="2E86E884" w14:paraId="62B269A1" w14:textId="619070B4">
      <w:pPr>
        <w:pStyle w:val="Normal"/>
        <w:spacing w:line="480" w:lineRule="auto"/>
        <w:ind w:firstLine="0"/>
        <w:rPr>
          <w:rFonts w:ascii="Times New Roman" w:hAnsi="Times New Roman" w:eastAsia="Times New Roman" w:cs="Times New Roman"/>
          <w:noProof w:val="0"/>
          <w:color w:val="333333"/>
          <w:sz w:val="24"/>
          <w:szCs w:val="24"/>
          <w:lang w:val="en-GB"/>
        </w:rPr>
      </w:pPr>
      <w:r w:rsidRPr="0F84B32F" w:rsidR="0F84B32F">
        <w:rPr>
          <w:rFonts w:ascii="Times New Roman" w:hAnsi="Times New Roman" w:eastAsia="Times New Roman" w:cs="Times New Roman"/>
          <w:noProof w:val="0"/>
          <w:color w:val="333333"/>
          <w:sz w:val="24"/>
          <w:szCs w:val="24"/>
          <w:lang w:val="en-GB"/>
        </w:rPr>
        <w:t xml:space="preserve">Melendez, Steven. “Here's a List of Gun Control Laws Passed since the Parkland Shooting.” </w:t>
      </w:r>
      <w:r w:rsidRPr="0F84B32F" w:rsidR="0F84B32F">
        <w:rPr>
          <w:rFonts w:ascii="Times New Roman" w:hAnsi="Times New Roman" w:eastAsia="Times New Roman" w:cs="Times New Roman"/>
          <w:i w:val="1"/>
          <w:iCs w:val="1"/>
          <w:noProof w:val="0"/>
          <w:color w:val="333333"/>
          <w:sz w:val="24"/>
          <w:szCs w:val="24"/>
          <w:lang w:val="en-GB"/>
        </w:rPr>
        <w:t>Fast Company</w:t>
      </w:r>
      <w:r w:rsidRPr="0F84B32F" w:rsidR="0F84B32F">
        <w:rPr>
          <w:rFonts w:ascii="Times New Roman" w:hAnsi="Times New Roman" w:eastAsia="Times New Roman" w:cs="Times New Roman"/>
          <w:noProof w:val="0"/>
          <w:color w:val="333333"/>
          <w:sz w:val="24"/>
          <w:szCs w:val="24"/>
          <w:lang w:val="en-GB"/>
        </w:rPr>
        <w:t>, Fast Company, 13 Feb. 2019, www.fastcompany.com/90306582/heres-a-list-of-gun-control-laws-passed-since-the-parkland-shooting.</w:t>
      </w:r>
    </w:p>
    <w:p w:rsidR="2E86E884" w:rsidP="0F84B32F" w:rsidRDefault="2E86E884" w14:paraId="733AEE50" w14:textId="7ACF354D">
      <w:pPr>
        <w:pStyle w:val="Normal"/>
        <w:ind w:firstLine="0"/>
        <w:rPr>
          <w:rFonts w:ascii="Times New Roman" w:hAnsi="Times New Roman" w:eastAsia="Times New Roman" w:cs="Times New Roman"/>
          <w:noProof w:val="0"/>
          <w:color w:val="333333"/>
          <w:sz w:val="24"/>
          <w:szCs w:val="24"/>
          <w:lang w:val="en-GB"/>
        </w:rPr>
      </w:pPr>
      <w:proofErr w:type="spellStart"/>
      <w:r w:rsidRPr="0F84B32F" w:rsidR="0F84B32F">
        <w:rPr>
          <w:rFonts w:ascii="Times New Roman" w:hAnsi="Times New Roman" w:eastAsia="Times New Roman" w:cs="Times New Roman"/>
          <w:noProof w:val="0"/>
          <w:color w:val="333333"/>
          <w:sz w:val="24"/>
          <w:szCs w:val="24"/>
          <w:lang w:val="en-GB"/>
        </w:rPr>
        <w:t>Fattal</w:t>
      </w:r>
      <w:proofErr w:type="spellEnd"/>
      <w:r w:rsidRPr="0F84B32F" w:rsidR="0F84B32F">
        <w:rPr>
          <w:rFonts w:ascii="Times New Roman" w:hAnsi="Times New Roman" w:eastAsia="Times New Roman" w:cs="Times New Roman"/>
          <w:noProof w:val="0"/>
          <w:color w:val="333333"/>
          <w:sz w:val="24"/>
          <w:szCs w:val="24"/>
          <w:lang w:val="en-GB"/>
        </w:rPr>
        <w:t>, Isabel. “The Power of Grief-</w:t>
      </w:r>
      <w:proofErr w:type="spellStart"/>
      <w:r w:rsidRPr="0F84B32F" w:rsidR="0F84B32F">
        <w:rPr>
          <w:rFonts w:ascii="Times New Roman" w:hAnsi="Times New Roman" w:eastAsia="Times New Roman" w:cs="Times New Roman"/>
          <w:noProof w:val="0"/>
          <w:color w:val="333333"/>
          <w:sz w:val="24"/>
          <w:szCs w:val="24"/>
          <w:lang w:val="en-GB"/>
        </w:rPr>
        <w:t>Fueled</w:t>
      </w:r>
      <w:proofErr w:type="spellEnd"/>
      <w:r w:rsidRPr="0F84B32F" w:rsidR="0F84B32F">
        <w:rPr>
          <w:rFonts w:ascii="Times New Roman" w:hAnsi="Times New Roman" w:eastAsia="Times New Roman" w:cs="Times New Roman"/>
          <w:noProof w:val="0"/>
          <w:color w:val="333333"/>
          <w:sz w:val="24"/>
          <w:szCs w:val="24"/>
          <w:lang w:val="en-GB"/>
        </w:rPr>
        <w:t xml:space="preserve"> Activism.” </w:t>
      </w:r>
      <w:r w:rsidRPr="0F84B32F" w:rsidR="0F84B32F">
        <w:rPr>
          <w:rFonts w:ascii="Times New Roman" w:hAnsi="Times New Roman" w:eastAsia="Times New Roman" w:cs="Times New Roman"/>
          <w:i w:val="1"/>
          <w:iCs w:val="1"/>
          <w:noProof w:val="0"/>
          <w:color w:val="333333"/>
          <w:sz w:val="24"/>
          <w:szCs w:val="24"/>
          <w:lang w:val="en-GB"/>
        </w:rPr>
        <w:t>The Atlantic</w:t>
      </w:r>
      <w:r w:rsidRPr="0F84B32F" w:rsidR="0F84B32F">
        <w:rPr>
          <w:rFonts w:ascii="Times New Roman" w:hAnsi="Times New Roman" w:eastAsia="Times New Roman" w:cs="Times New Roman"/>
          <w:noProof w:val="0"/>
          <w:color w:val="333333"/>
          <w:sz w:val="24"/>
          <w:szCs w:val="24"/>
          <w:lang w:val="en-GB"/>
        </w:rPr>
        <w:t>, Atlantic Media Company, 2 Mar. 2018, www.theatlantic.com/education/archive/2018/03/the-power-of-grief-fueled-activism/554699/.</w:t>
      </w:r>
    </w:p>
    <w:p w:rsidR="2E86E884" w:rsidP="0F84B32F" w:rsidRDefault="2E86E884" w14:paraId="2F3A291B" w14:textId="57C44F48">
      <w:pPr>
        <w:pStyle w:val="Normal"/>
        <w:ind w:firstLine="0"/>
        <w:rPr>
          <w:rFonts w:ascii="Times New Roman" w:hAnsi="Times New Roman" w:eastAsia="Times New Roman" w:cs="Times New Roman"/>
          <w:noProof w:val="0"/>
          <w:color w:val="333333"/>
          <w:sz w:val="24"/>
          <w:szCs w:val="24"/>
          <w:lang w:val="en-GB"/>
        </w:rPr>
      </w:pPr>
      <w:r w:rsidRPr="0F84B32F" w:rsidR="0F84B32F">
        <w:rPr>
          <w:rFonts w:ascii="Times New Roman" w:hAnsi="Times New Roman" w:eastAsia="Times New Roman" w:cs="Times New Roman"/>
          <w:noProof w:val="0"/>
          <w:color w:val="333333"/>
          <w:sz w:val="24"/>
          <w:szCs w:val="24"/>
          <w:lang w:val="en-GB"/>
        </w:rPr>
        <w:t xml:space="preserve">Mastin, Luke. </w:t>
      </w:r>
      <w:r w:rsidRPr="0F84B32F" w:rsidR="0F84B32F">
        <w:rPr>
          <w:rFonts w:ascii="Times New Roman" w:hAnsi="Times New Roman" w:eastAsia="Times New Roman" w:cs="Times New Roman"/>
          <w:i w:val="1"/>
          <w:iCs w:val="1"/>
          <w:noProof w:val="0"/>
          <w:color w:val="333333"/>
          <w:sz w:val="24"/>
          <w:szCs w:val="24"/>
          <w:lang w:val="en-GB"/>
        </w:rPr>
        <w:t>Lysistrata - Aristophanes - Ancient Greece - Classical Literature</w:t>
      </w:r>
      <w:r w:rsidRPr="0F84B32F" w:rsidR="0F84B32F">
        <w:rPr>
          <w:rFonts w:ascii="Times New Roman" w:hAnsi="Times New Roman" w:eastAsia="Times New Roman" w:cs="Times New Roman"/>
          <w:noProof w:val="0"/>
          <w:color w:val="333333"/>
          <w:sz w:val="24"/>
          <w:szCs w:val="24"/>
          <w:lang w:val="en-GB"/>
        </w:rPr>
        <w:t>, Ancient Literature, www.ancient-literature.com/greece_aristophanes_lysistrata.html.</w:t>
      </w:r>
    </w:p>
    <w:p w:rsidR="2E86E884" w:rsidP="0F84B32F" w:rsidRDefault="2E86E884" w14:paraId="1D48D9B7" w14:textId="7354B46A">
      <w:pPr>
        <w:pStyle w:val="Normal"/>
        <w:ind w:firstLine="0"/>
        <w:rPr>
          <w:rFonts w:ascii="Times New Roman" w:hAnsi="Times New Roman" w:eastAsia="Times New Roman" w:cs="Times New Roman"/>
          <w:noProof w:val="0"/>
          <w:color w:val="333333"/>
          <w:sz w:val="24"/>
          <w:szCs w:val="24"/>
          <w:lang w:val="en-GB"/>
        </w:rPr>
      </w:pPr>
      <w:proofErr w:type="spellStart"/>
      <w:r w:rsidRPr="0F84B32F" w:rsidR="0F84B32F">
        <w:rPr>
          <w:rFonts w:ascii="Times New Roman" w:hAnsi="Times New Roman" w:eastAsia="Times New Roman" w:cs="Times New Roman"/>
          <w:noProof w:val="0"/>
          <w:color w:val="333333"/>
          <w:sz w:val="24"/>
          <w:szCs w:val="24"/>
          <w:lang w:val="en-GB"/>
        </w:rPr>
        <w:t>Restad</w:t>
      </w:r>
      <w:proofErr w:type="spellEnd"/>
      <w:r w:rsidRPr="0F84B32F" w:rsidR="0F84B32F">
        <w:rPr>
          <w:rFonts w:ascii="Times New Roman" w:hAnsi="Times New Roman" w:eastAsia="Times New Roman" w:cs="Times New Roman"/>
          <w:noProof w:val="0"/>
          <w:color w:val="333333"/>
          <w:sz w:val="24"/>
          <w:szCs w:val="24"/>
          <w:lang w:val="en-GB"/>
        </w:rPr>
        <w:t xml:space="preserve">, Morgan. “Lysistrata Summary.” </w:t>
      </w:r>
      <w:r w:rsidRPr="0F84B32F" w:rsidR="0F84B32F">
        <w:rPr>
          <w:rFonts w:ascii="Times New Roman" w:hAnsi="Times New Roman" w:eastAsia="Times New Roman" w:cs="Times New Roman"/>
          <w:i w:val="1"/>
          <w:iCs w:val="1"/>
          <w:noProof w:val="0"/>
          <w:color w:val="333333"/>
          <w:sz w:val="24"/>
          <w:szCs w:val="24"/>
          <w:lang w:val="en-GB"/>
        </w:rPr>
        <w:t>YouTube</w:t>
      </w:r>
      <w:r w:rsidRPr="0F84B32F" w:rsidR="0F84B32F">
        <w:rPr>
          <w:rFonts w:ascii="Times New Roman" w:hAnsi="Times New Roman" w:eastAsia="Times New Roman" w:cs="Times New Roman"/>
          <w:noProof w:val="0"/>
          <w:color w:val="333333"/>
          <w:sz w:val="24"/>
          <w:szCs w:val="24"/>
          <w:lang w:val="en-GB"/>
        </w:rPr>
        <w:t>, YouTube, 30 Sept. 2016, www.youtube.com/watch?v=Mc3tPk5U14k</w:t>
      </w:r>
    </w:p>
    <w:p w:rsidR="2E86E884" w:rsidP="0F84B32F" w:rsidRDefault="2E86E884" w14:paraId="3ABB85EC" w14:textId="38717CB9">
      <w:pPr>
        <w:pStyle w:val="Normal"/>
        <w:ind w:firstLine="0"/>
        <w:rPr>
          <w:rFonts w:ascii="Times New Roman" w:hAnsi="Times New Roman" w:eastAsia="Times New Roman" w:cs="Times New Roman"/>
          <w:noProof w:val="0"/>
          <w:color w:val="333333"/>
          <w:sz w:val="24"/>
          <w:szCs w:val="24"/>
          <w:lang w:val="en-GB"/>
        </w:rPr>
      </w:pPr>
      <w:proofErr w:type="spellStart"/>
      <w:r w:rsidRPr="0F84B32F" w:rsidR="0F84B32F">
        <w:rPr>
          <w:rFonts w:ascii="Times New Roman" w:hAnsi="Times New Roman" w:eastAsia="Times New Roman" w:cs="Times New Roman"/>
          <w:noProof w:val="0"/>
          <w:color w:val="333333"/>
          <w:sz w:val="24"/>
          <w:szCs w:val="24"/>
          <w:lang w:val="en-GB"/>
        </w:rPr>
        <w:t>Gerall</w:t>
      </w:r>
      <w:proofErr w:type="spellEnd"/>
      <w:r w:rsidRPr="0F84B32F" w:rsidR="0F84B32F">
        <w:rPr>
          <w:rFonts w:ascii="Times New Roman" w:hAnsi="Times New Roman" w:eastAsia="Times New Roman" w:cs="Times New Roman"/>
          <w:noProof w:val="0"/>
          <w:color w:val="333333"/>
          <w:sz w:val="24"/>
          <w:szCs w:val="24"/>
          <w:lang w:val="en-GB"/>
        </w:rPr>
        <w:t xml:space="preserve">, Alina. </w:t>
      </w:r>
      <w:r w:rsidRPr="0F84B32F" w:rsidR="0F84B32F">
        <w:rPr>
          <w:rFonts w:ascii="Times New Roman" w:hAnsi="Times New Roman" w:eastAsia="Times New Roman" w:cs="Times New Roman"/>
          <w:i w:val="1"/>
          <w:iCs w:val="1"/>
          <w:noProof w:val="0"/>
          <w:color w:val="333333"/>
          <w:sz w:val="24"/>
          <w:szCs w:val="24"/>
          <w:lang w:val="en-GB"/>
        </w:rPr>
        <w:t>And the Leaves of the Tree Were for the Healing Nations: Literature and Civil Disobedience in Ray Bradbury's Fahrenheit 451</w:t>
      </w:r>
      <w:r w:rsidRPr="0F84B32F" w:rsidR="0F84B32F">
        <w:rPr>
          <w:rFonts w:ascii="Times New Roman" w:hAnsi="Times New Roman" w:eastAsia="Times New Roman" w:cs="Times New Roman"/>
          <w:noProof w:val="0"/>
          <w:color w:val="333333"/>
          <w:sz w:val="24"/>
          <w:szCs w:val="24"/>
          <w:lang w:val="en-GB"/>
        </w:rPr>
        <w:t>. University of North Carolina, toto.lib.unca.edu/</w:t>
      </w:r>
      <w:proofErr w:type="spellStart"/>
      <w:r w:rsidRPr="0F84B32F" w:rsidR="0F84B32F">
        <w:rPr>
          <w:rFonts w:ascii="Times New Roman" w:hAnsi="Times New Roman" w:eastAsia="Times New Roman" w:cs="Times New Roman"/>
          <w:noProof w:val="0"/>
          <w:color w:val="333333"/>
          <w:sz w:val="24"/>
          <w:szCs w:val="24"/>
          <w:lang w:val="en-GB"/>
        </w:rPr>
        <w:t>sr_papers</w:t>
      </w:r>
      <w:proofErr w:type="spellEnd"/>
      <w:r w:rsidRPr="0F84B32F" w:rsidR="0F84B32F">
        <w:rPr>
          <w:rFonts w:ascii="Times New Roman" w:hAnsi="Times New Roman" w:eastAsia="Times New Roman" w:cs="Times New Roman"/>
          <w:noProof w:val="0"/>
          <w:color w:val="333333"/>
          <w:sz w:val="24"/>
          <w:szCs w:val="24"/>
          <w:lang w:val="en-GB"/>
        </w:rPr>
        <w:t>/</w:t>
      </w:r>
      <w:proofErr w:type="spellStart"/>
      <w:r w:rsidRPr="0F84B32F" w:rsidR="0F84B32F">
        <w:rPr>
          <w:rFonts w:ascii="Times New Roman" w:hAnsi="Times New Roman" w:eastAsia="Times New Roman" w:cs="Times New Roman"/>
          <w:noProof w:val="0"/>
          <w:color w:val="333333"/>
          <w:sz w:val="24"/>
          <w:szCs w:val="24"/>
          <w:lang w:val="en-GB"/>
        </w:rPr>
        <w:t>literature_sr</w:t>
      </w:r>
      <w:proofErr w:type="spellEnd"/>
      <w:r w:rsidRPr="0F84B32F" w:rsidR="0F84B32F">
        <w:rPr>
          <w:rFonts w:ascii="Times New Roman" w:hAnsi="Times New Roman" w:eastAsia="Times New Roman" w:cs="Times New Roman"/>
          <w:noProof w:val="0"/>
          <w:color w:val="333333"/>
          <w:sz w:val="24"/>
          <w:szCs w:val="24"/>
          <w:lang w:val="en-GB"/>
        </w:rPr>
        <w:t>/srliterature_2008/gerall_alina.pdf.</w:t>
      </w:r>
    </w:p>
    <w:p w:rsidR="2E86E884" w:rsidP="0F84B32F" w:rsidRDefault="2E86E884" w14:paraId="59C316B3" w14:textId="0F597F9E">
      <w:pPr>
        <w:pStyle w:val="Normal"/>
        <w:ind w:firstLine="0"/>
        <w:rPr>
          <w:rFonts w:ascii="Times New Roman" w:hAnsi="Times New Roman" w:eastAsia="Times New Roman" w:cs="Times New Roman"/>
          <w:noProof w:val="0"/>
          <w:color w:val="222222"/>
          <w:sz w:val="24"/>
          <w:szCs w:val="24"/>
          <w:lang w:val="en-GB"/>
        </w:rPr>
      </w:pPr>
      <w:r w:rsidRPr="0F84B32F" w:rsidR="0F84B32F">
        <w:rPr>
          <w:rFonts w:ascii="Times New Roman" w:hAnsi="Times New Roman" w:eastAsia="Times New Roman" w:cs="Times New Roman"/>
          <w:noProof w:val="0"/>
          <w:color w:val="222222"/>
          <w:sz w:val="24"/>
          <w:szCs w:val="24"/>
          <w:lang w:val="en-GB"/>
        </w:rPr>
        <w:t xml:space="preserve">Bradbury, Ray, 1920-2012. </w:t>
      </w:r>
      <w:r w:rsidRPr="0F84B32F" w:rsidR="0F84B32F">
        <w:rPr>
          <w:rFonts w:ascii="Times New Roman" w:hAnsi="Times New Roman" w:eastAsia="Times New Roman" w:cs="Times New Roman"/>
          <w:b w:val="1"/>
          <w:bCs w:val="1"/>
          <w:noProof w:val="0"/>
          <w:color w:val="222222"/>
          <w:sz w:val="24"/>
          <w:szCs w:val="24"/>
          <w:lang w:val="en-GB"/>
        </w:rPr>
        <w:t>Fahrenheit 451</w:t>
      </w:r>
      <w:r w:rsidRPr="0F84B32F" w:rsidR="0F84B32F">
        <w:rPr>
          <w:rFonts w:ascii="Times New Roman" w:hAnsi="Times New Roman" w:eastAsia="Times New Roman" w:cs="Times New Roman"/>
          <w:noProof w:val="0"/>
          <w:color w:val="222222"/>
          <w:sz w:val="24"/>
          <w:szCs w:val="24"/>
          <w:lang w:val="en-GB"/>
        </w:rPr>
        <w:t xml:space="preserve">. New </w:t>
      </w:r>
      <w:proofErr w:type="gramStart"/>
      <w:r w:rsidRPr="0F84B32F" w:rsidR="0F84B32F">
        <w:rPr>
          <w:rFonts w:ascii="Times New Roman" w:hAnsi="Times New Roman" w:eastAsia="Times New Roman" w:cs="Times New Roman"/>
          <w:noProof w:val="0"/>
          <w:color w:val="222222"/>
          <w:sz w:val="24"/>
          <w:szCs w:val="24"/>
          <w:lang w:val="en-GB"/>
        </w:rPr>
        <w:t>York :Simon</w:t>
      </w:r>
      <w:proofErr w:type="gramEnd"/>
      <w:r w:rsidRPr="0F84B32F" w:rsidR="0F84B32F">
        <w:rPr>
          <w:rFonts w:ascii="Times New Roman" w:hAnsi="Times New Roman" w:eastAsia="Times New Roman" w:cs="Times New Roman"/>
          <w:noProof w:val="0"/>
          <w:color w:val="222222"/>
          <w:sz w:val="24"/>
          <w:szCs w:val="24"/>
          <w:lang w:val="en-GB"/>
        </w:rPr>
        <w:t xml:space="preserve"> and Schuster, 1967. Print.</w:t>
      </w:r>
    </w:p>
    <w:p w:rsidR="2D7F998D" w:rsidP="0F84B32F" w:rsidRDefault="2D7F998D" w14:paraId="3E6DBA41" w14:textId="53DA6436">
      <w:pPr>
        <w:pStyle w:val="Normal"/>
        <w:ind w:firstLine="720"/>
        <w:rPr>
          <w:rFonts w:ascii="Times New Roman" w:hAnsi="Times New Roman" w:eastAsia="Times New Roman" w:cs="Times New Roman"/>
          <w:sz w:val="24"/>
          <w:szCs w:val="24"/>
        </w:rPr>
      </w:pPr>
    </w:p>
    <w:p w:rsidR="2D7F998D" w:rsidP="0F84B32F" w:rsidRDefault="2D7F998D" w14:paraId="75984EF2" w14:textId="5CADA602">
      <w:pPr>
        <w:pStyle w:val="Normal"/>
        <w:ind w:firstLine="720"/>
        <w:rPr>
          <w:rFonts w:ascii="Times New Roman" w:hAnsi="Times New Roman" w:eastAsia="Times New Roman" w:cs="Times New Roman"/>
          <w:sz w:val="24"/>
          <w:szCs w:val="24"/>
        </w:rPr>
      </w:pPr>
    </w:p>
    <w:p w:rsidR="2D7F998D" w:rsidP="0F84B32F" w:rsidRDefault="2D7F998D" w14:paraId="39497001" w14:textId="4EE87890">
      <w:pPr>
        <w:pStyle w:val="Normal"/>
        <w:ind w:firstLine="720"/>
        <w:rPr>
          <w:rFonts w:ascii="Times New Roman" w:hAnsi="Times New Roman" w:eastAsia="Times New Roman" w:cs="Times New Roman"/>
          <w:sz w:val="24"/>
          <w:szCs w:val="24"/>
        </w:rPr>
      </w:pPr>
    </w:p>
    <w:p w:rsidR="2D7F998D" w:rsidP="0F84B32F" w:rsidRDefault="2D7F998D" w14:paraId="673DEDDE" w14:textId="1F493ADA">
      <w:pPr>
        <w:pStyle w:val="Normal"/>
        <w:ind w:firstLine="720"/>
        <w:rPr>
          <w:rFonts w:ascii="Times New Roman" w:hAnsi="Times New Roman" w:eastAsia="Times New Roman" w:cs="Times New Roman"/>
          <w:sz w:val="24"/>
          <w:szCs w:val="24"/>
        </w:rPr>
      </w:pPr>
    </w:p>
    <w:p w:rsidR="2D7F998D" w:rsidP="0F84B32F" w:rsidRDefault="2D7F998D" w14:paraId="44529C03" w14:textId="644C3B6D">
      <w:pPr>
        <w:pStyle w:val="Normal"/>
        <w:ind w:firstLine="720"/>
        <w:rPr>
          <w:rFonts w:ascii="Times New Roman" w:hAnsi="Times New Roman" w:eastAsia="Times New Roman" w:cs="Times New Roman"/>
          <w:sz w:val="24"/>
          <w:szCs w:val="24"/>
        </w:rPr>
      </w:pPr>
    </w:p>
    <w:p w:rsidR="2D7F998D" w:rsidP="0F84B32F" w:rsidRDefault="2D7F998D" w14:paraId="50266DD7" w14:textId="0C66CFC8">
      <w:pPr>
        <w:pStyle w:val="Normal"/>
        <w:ind w:firstLine="720"/>
        <w:rPr>
          <w:rFonts w:ascii="Times New Roman" w:hAnsi="Times New Roman" w:eastAsia="Times New Roman" w:cs="Times New Roman"/>
          <w:sz w:val="24"/>
          <w:szCs w:val="24"/>
        </w:rPr>
      </w:pPr>
    </w:p>
    <w:p w:rsidR="2D7F998D" w:rsidP="0F84B32F" w:rsidRDefault="2D7F998D" w14:paraId="2848BF81" w14:textId="37CECFDB">
      <w:pPr>
        <w:pStyle w:val="Normal"/>
        <w:ind w:firstLine="720"/>
        <w:rPr>
          <w:rFonts w:ascii="Times New Roman" w:hAnsi="Times New Roman" w:eastAsia="Times New Roman" w:cs="Times New Roman"/>
          <w:sz w:val="24"/>
          <w:szCs w:val="24"/>
        </w:rPr>
      </w:pPr>
    </w:p>
    <w:p w:rsidR="2D7F998D" w:rsidP="0F84B32F" w:rsidRDefault="2D7F998D" w14:paraId="7316AA29" w14:textId="09725696">
      <w:pPr>
        <w:pStyle w:val="Normal"/>
        <w:ind w:firstLine="720"/>
        <w:rPr>
          <w:rFonts w:ascii="Times New Roman" w:hAnsi="Times New Roman" w:eastAsia="Times New Roman" w:cs="Times New Roman"/>
          <w:sz w:val="24"/>
          <w:szCs w:val="24"/>
        </w:rPr>
      </w:pPr>
    </w:p>
    <w:p w:rsidR="2D7F998D" w:rsidP="0F84B32F" w:rsidRDefault="2D7F998D" w14:paraId="6E0D23FC" w14:textId="25641532">
      <w:pPr>
        <w:pStyle w:val="Normal"/>
        <w:ind w:firstLine="720"/>
        <w:rPr>
          <w:rFonts w:ascii="Times New Roman" w:hAnsi="Times New Roman" w:eastAsia="Times New Roman" w:cs="Times New Roman"/>
          <w:sz w:val="24"/>
          <w:szCs w:val="24"/>
        </w:rPr>
      </w:pPr>
    </w:p>
    <w:p w:rsidR="2D7F998D" w:rsidP="0F84B32F" w:rsidRDefault="2D7F998D" w14:paraId="6BA8A6E1" w14:textId="661923FF">
      <w:pPr>
        <w:pStyle w:val="Normal"/>
        <w:ind w:firstLine="720"/>
        <w:rPr>
          <w:rFonts w:ascii="Times New Roman" w:hAnsi="Times New Roman" w:eastAsia="Times New Roman" w:cs="Times New Roman"/>
          <w:sz w:val="24"/>
          <w:szCs w:val="24"/>
        </w:rPr>
      </w:pPr>
    </w:p>
    <w:p w:rsidR="2D7F998D" w:rsidP="0F84B32F" w:rsidRDefault="2D7F998D" w14:paraId="37702628" w14:textId="0FFFFA4E">
      <w:pPr>
        <w:pStyle w:val="Normal"/>
        <w:ind w:firstLine="720"/>
        <w:rPr>
          <w:rFonts w:ascii="Times New Roman" w:hAnsi="Times New Roman" w:eastAsia="Times New Roman" w:cs="Times New Roman"/>
          <w:sz w:val="24"/>
          <w:szCs w:val="24"/>
        </w:rPr>
      </w:pPr>
    </w:p>
    <w:p w:rsidR="2D7F998D" w:rsidP="0F84B32F" w:rsidRDefault="2D7F998D" w14:paraId="2AEBDDE6" w14:textId="1E4E67CA">
      <w:pPr>
        <w:pStyle w:val="Normal"/>
        <w:ind w:firstLine="720"/>
        <w:rPr>
          <w:rFonts w:ascii="Times New Roman" w:hAnsi="Times New Roman" w:eastAsia="Times New Roman" w:cs="Times New Roman"/>
          <w:sz w:val="24"/>
          <w:szCs w:val="24"/>
        </w:rPr>
      </w:pPr>
    </w:p>
    <w:p w:rsidR="2D7F998D" w:rsidP="0F84B32F" w:rsidRDefault="2D7F998D" w14:paraId="6B7C67D1" w14:textId="4E6AC26A">
      <w:pPr>
        <w:pStyle w:val="Normal"/>
        <w:ind w:firstLine="720"/>
        <w:rPr>
          <w:rFonts w:ascii="Times New Roman" w:hAnsi="Times New Roman" w:eastAsia="Times New Roman" w:cs="Times New Roman"/>
          <w:sz w:val="24"/>
          <w:szCs w:val="24"/>
        </w:rPr>
      </w:pPr>
    </w:p>
    <w:p w:rsidR="2D7F998D" w:rsidP="0F84B32F" w:rsidRDefault="2D7F998D" w14:paraId="17B03038" w14:textId="2C441EB7">
      <w:pPr>
        <w:pStyle w:val="Normal"/>
        <w:ind w:firstLine="720"/>
        <w:rPr>
          <w:rFonts w:ascii="Times New Roman" w:hAnsi="Times New Roman" w:eastAsia="Times New Roman" w:cs="Times New Roman"/>
          <w:sz w:val="24"/>
          <w:szCs w:val="24"/>
        </w:rPr>
      </w:pPr>
    </w:p>
    <w:p w:rsidR="2D7F998D" w:rsidP="0F84B32F" w:rsidRDefault="2D7F998D" w14:paraId="5C18AF19" w14:textId="5A3BBB2F">
      <w:pPr>
        <w:pStyle w:val="Normal"/>
        <w:ind w:firstLine="720"/>
        <w:rPr>
          <w:rFonts w:ascii="Times New Roman" w:hAnsi="Times New Roman" w:eastAsia="Times New Roman" w:cs="Times New Roman"/>
          <w:sz w:val="24"/>
          <w:szCs w:val="24"/>
        </w:rPr>
      </w:pPr>
    </w:p>
    <w:p w:rsidR="2D7F998D" w:rsidP="0F84B32F" w:rsidRDefault="2D7F998D" w14:paraId="35CA5FBA" w14:textId="35F4BDC0">
      <w:pPr>
        <w:pStyle w:val="Normal"/>
        <w:ind w:firstLine="720"/>
        <w:rPr>
          <w:rFonts w:ascii="Times New Roman" w:hAnsi="Times New Roman" w:eastAsia="Times New Roman" w:cs="Times New Roman"/>
          <w:sz w:val="24"/>
          <w:szCs w:val="24"/>
        </w:rPr>
      </w:pPr>
    </w:p>
    <w:p w:rsidR="2D7F998D" w:rsidP="0F84B32F" w:rsidRDefault="2D7F998D" w14:paraId="521DBE9D" w14:textId="55542D98">
      <w:pPr>
        <w:pStyle w:val="Normal"/>
        <w:ind w:firstLine="720"/>
        <w:rPr>
          <w:rFonts w:ascii="Times New Roman" w:hAnsi="Times New Roman" w:eastAsia="Times New Roman" w:cs="Times New Roman"/>
          <w:sz w:val="24"/>
          <w:szCs w:val="24"/>
        </w:rPr>
      </w:pPr>
    </w:p>
    <w:p w:rsidR="2D7F998D" w:rsidP="0F84B32F" w:rsidRDefault="2D7F998D" w14:paraId="7C1D7629" w14:textId="2DD4A4CE">
      <w:pPr>
        <w:pStyle w:val="Normal"/>
        <w:ind w:firstLine="720"/>
        <w:rPr>
          <w:rFonts w:ascii="Times New Roman" w:hAnsi="Times New Roman" w:eastAsia="Times New Roman" w:cs="Times New Roman"/>
          <w:sz w:val="24"/>
          <w:szCs w:val="24"/>
        </w:rPr>
      </w:pPr>
    </w:p>
    <w:p w:rsidR="2D7F998D" w:rsidP="0F84B32F" w:rsidRDefault="2D7F998D" w14:paraId="2E4BB00F" w14:textId="43A9C1E9">
      <w:pPr>
        <w:pStyle w:val="Normal"/>
        <w:ind w:firstLine="720"/>
        <w:rPr>
          <w:rFonts w:ascii="Times New Roman" w:hAnsi="Times New Roman" w:eastAsia="Times New Roman" w:cs="Times New Roman"/>
          <w:sz w:val="24"/>
          <w:szCs w:val="24"/>
        </w:rPr>
      </w:pPr>
    </w:p>
    <w:p w:rsidR="2D7F998D" w:rsidP="0F84B32F" w:rsidRDefault="2D7F998D" w14:paraId="21C24EDF" w14:textId="6D194E4C">
      <w:pPr>
        <w:pStyle w:val="Normal"/>
        <w:ind w:firstLine="720"/>
        <w:rPr>
          <w:rFonts w:ascii="Times New Roman" w:hAnsi="Times New Roman" w:eastAsia="Times New Roman" w:cs="Times New Roman"/>
          <w:sz w:val="24"/>
          <w:szCs w:val="24"/>
        </w:rPr>
      </w:pPr>
    </w:p>
    <w:p w:rsidR="2D7F998D" w:rsidP="0F84B32F" w:rsidRDefault="2D7F998D" w14:paraId="7F535768" w14:textId="1E372363">
      <w:pPr>
        <w:pStyle w:val="Normal"/>
        <w:ind w:firstLine="720"/>
        <w:rPr>
          <w:rFonts w:ascii="Times New Roman" w:hAnsi="Times New Roman" w:eastAsia="Times New Roman" w:cs="Times New Roman"/>
          <w:sz w:val="24"/>
          <w:szCs w:val="24"/>
        </w:rPr>
      </w:pPr>
    </w:p>
    <w:p w:rsidR="2D7F998D" w:rsidP="0F84B32F" w:rsidRDefault="2D7F998D" w14:paraId="78B44655" w14:textId="532094CA">
      <w:pPr>
        <w:pStyle w:val="Normal"/>
        <w:ind w:firstLine="720"/>
        <w:rPr>
          <w:rFonts w:ascii="Times New Roman" w:hAnsi="Times New Roman" w:eastAsia="Times New Roman" w:cs="Times New Roman"/>
          <w:sz w:val="24"/>
          <w:szCs w:val="24"/>
        </w:rPr>
      </w:pPr>
    </w:p>
    <w:p w:rsidR="2D7F998D" w:rsidP="0F84B32F" w:rsidRDefault="2D7F998D" w14:paraId="302791D1" w14:textId="43C6ADB2">
      <w:pPr>
        <w:pStyle w:val="Normal"/>
        <w:ind w:firstLine="720"/>
        <w:rPr>
          <w:rFonts w:ascii="Times New Roman" w:hAnsi="Times New Roman" w:eastAsia="Times New Roman" w:cs="Times New Roman"/>
          <w:sz w:val="24"/>
          <w:szCs w:val="24"/>
        </w:rPr>
      </w:pPr>
    </w:p>
    <w:p w:rsidR="2D7F998D" w:rsidP="0F84B32F" w:rsidRDefault="2D7F998D" w14:paraId="167EFE13" w14:textId="4372199B">
      <w:pPr>
        <w:pStyle w:val="Normal"/>
        <w:ind w:firstLine="720"/>
        <w:rPr>
          <w:rFonts w:ascii="Times New Roman" w:hAnsi="Times New Roman" w:eastAsia="Times New Roman" w:cs="Times New Roman"/>
          <w:sz w:val="24"/>
          <w:szCs w:val="24"/>
        </w:rPr>
      </w:pPr>
    </w:p>
    <w:p w:rsidR="2D7F998D" w:rsidP="0F84B32F" w:rsidRDefault="2D7F998D" w14:paraId="5A5FFBF3" w14:textId="63EDE80A">
      <w:pPr>
        <w:pStyle w:val="Normal"/>
        <w:ind w:firstLine="720"/>
        <w:rPr>
          <w:rFonts w:ascii="Times New Roman" w:hAnsi="Times New Roman" w:eastAsia="Times New Roman" w:cs="Times New Roman"/>
          <w:sz w:val="24"/>
          <w:szCs w:val="24"/>
        </w:rPr>
      </w:pPr>
    </w:p>
    <w:p w:rsidR="2D7F998D" w:rsidP="0F84B32F" w:rsidRDefault="2D7F998D" w14:paraId="1C18584E" w14:textId="36ED2E8D">
      <w:pPr>
        <w:pStyle w:val="Normal"/>
        <w:ind w:firstLine="720"/>
        <w:rPr>
          <w:rFonts w:ascii="Times New Roman" w:hAnsi="Times New Roman" w:eastAsia="Times New Roman" w:cs="Times New Roman"/>
          <w:sz w:val="24"/>
          <w:szCs w:val="24"/>
        </w:rPr>
      </w:pPr>
    </w:p>
    <w:p w:rsidR="2D7F998D" w:rsidP="0F84B32F" w:rsidRDefault="2D7F998D" w14:paraId="0B1F3FC3" w14:textId="4478527A">
      <w:pPr>
        <w:pStyle w:val="Normal"/>
        <w:ind w:firstLine="720"/>
        <w:rPr>
          <w:rFonts w:ascii="Times New Roman" w:hAnsi="Times New Roman" w:eastAsia="Times New Roman" w:cs="Times New Roman"/>
          <w:sz w:val="24"/>
          <w:szCs w:val="24"/>
        </w:rPr>
      </w:pPr>
    </w:p>
    <w:p w:rsidR="2D7F998D" w:rsidP="0F84B32F" w:rsidRDefault="2D7F998D" w14:paraId="0F6AA247" w14:textId="709EDA63">
      <w:pPr>
        <w:pStyle w:val="Normal"/>
        <w:ind w:firstLine="720"/>
        <w:rPr>
          <w:rFonts w:ascii="Times New Roman" w:hAnsi="Times New Roman" w:eastAsia="Times New Roman" w:cs="Times New Roman"/>
          <w:sz w:val="24"/>
          <w:szCs w:val="24"/>
        </w:rPr>
      </w:pPr>
    </w:p>
    <w:p w:rsidR="2D7F998D" w:rsidP="0F84B32F" w:rsidRDefault="2D7F998D" w14:paraId="3B80678C" w14:textId="2FBE1F08">
      <w:pPr>
        <w:pStyle w:val="Normal"/>
        <w:ind w:firstLine="720"/>
        <w:rPr>
          <w:rFonts w:ascii="Times New Roman" w:hAnsi="Times New Roman" w:eastAsia="Times New Roman" w:cs="Times New Roman"/>
          <w:sz w:val="24"/>
          <w:szCs w:val="24"/>
        </w:rPr>
      </w:pPr>
    </w:p>
    <w:p w:rsidR="2D7F998D" w:rsidP="0F84B32F" w:rsidRDefault="2D7F998D" w14:paraId="5D3F544A" w14:textId="3F293315">
      <w:pPr>
        <w:pStyle w:val="Normal"/>
        <w:ind w:firstLine="720"/>
        <w:rPr>
          <w:rFonts w:ascii="Times New Roman" w:hAnsi="Times New Roman" w:eastAsia="Times New Roman" w:cs="Times New Roman"/>
          <w:sz w:val="24"/>
          <w:szCs w:val="24"/>
        </w:rPr>
      </w:pPr>
    </w:p>
    <w:p w:rsidR="2D7F998D" w:rsidP="0F84B32F" w:rsidRDefault="2D7F998D" w14:paraId="12C5FB53" w14:textId="07C6905C">
      <w:pPr>
        <w:pStyle w:val="Normal"/>
        <w:ind w:firstLine="720"/>
        <w:rPr>
          <w:rFonts w:ascii="Times New Roman" w:hAnsi="Times New Roman" w:eastAsia="Times New Roman" w:cs="Times New Roman"/>
          <w:sz w:val="24"/>
          <w:szCs w:val="24"/>
        </w:rPr>
      </w:pPr>
    </w:p>
    <w:p w:rsidR="2D7F998D" w:rsidP="0F84B32F" w:rsidRDefault="2D7F998D" w14:paraId="35019F37" w14:textId="208E3F9C">
      <w:pPr>
        <w:pStyle w:val="Normal"/>
        <w:ind w:firstLine="720"/>
        <w:rPr>
          <w:rFonts w:ascii="Times New Roman" w:hAnsi="Times New Roman" w:eastAsia="Times New Roman" w:cs="Times New Roman"/>
          <w:sz w:val="24"/>
          <w:szCs w:val="24"/>
        </w:rPr>
      </w:pPr>
    </w:p>
    <w:p w:rsidR="2D7F998D" w:rsidP="0F84B32F" w:rsidRDefault="2D7F998D" w14:paraId="3EAA450F" w14:textId="26144473">
      <w:pPr>
        <w:pStyle w:val="Normal"/>
        <w:ind w:firstLine="720"/>
        <w:rPr>
          <w:rFonts w:ascii="Times New Roman" w:hAnsi="Times New Roman" w:eastAsia="Times New Roman" w:cs="Times New Roman"/>
          <w:sz w:val="24"/>
          <w:szCs w:val="24"/>
        </w:rPr>
      </w:pPr>
    </w:p>
    <w:p w:rsidR="2D7F998D" w:rsidP="0F84B32F" w:rsidRDefault="2D7F998D" w14:paraId="7F94DE1F" w14:textId="5A71CB37">
      <w:pPr>
        <w:pStyle w:val="Normal"/>
        <w:ind w:firstLine="720"/>
        <w:rPr>
          <w:rFonts w:ascii="Times New Roman" w:hAnsi="Times New Roman" w:eastAsia="Times New Roman" w:cs="Times New Roman"/>
          <w:sz w:val="24"/>
          <w:szCs w:val="24"/>
        </w:rPr>
      </w:pPr>
    </w:p>
    <w:p w:rsidR="2D7F998D" w:rsidP="0F84B32F" w:rsidRDefault="2D7F998D" w14:paraId="71886191" w14:textId="7C6DB648">
      <w:pPr>
        <w:pStyle w:val="Normal"/>
        <w:ind w:firstLine="720"/>
        <w:rPr>
          <w:rFonts w:ascii="Times New Roman" w:hAnsi="Times New Roman" w:eastAsia="Times New Roman" w:cs="Times New Roman"/>
          <w:sz w:val="24"/>
          <w:szCs w:val="24"/>
        </w:rPr>
      </w:pPr>
    </w:p>
    <w:p w:rsidR="2D7F998D" w:rsidP="0F84B32F" w:rsidRDefault="2D7F998D" w14:paraId="18469990" w14:textId="60449A5B">
      <w:pPr>
        <w:pStyle w:val="Normal"/>
        <w:ind w:firstLine="720"/>
        <w:rPr>
          <w:rFonts w:ascii="Times New Roman" w:hAnsi="Times New Roman" w:eastAsia="Times New Roman" w:cs="Times New Roman"/>
          <w:sz w:val="24"/>
          <w:szCs w:val="24"/>
        </w:rPr>
      </w:pPr>
    </w:p>
    <w:p w:rsidR="2D7F998D" w:rsidP="0F84B32F" w:rsidRDefault="2D7F998D" w14:paraId="1C84AE86" w14:textId="4EAC5990">
      <w:pPr>
        <w:pStyle w:val="Normal"/>
        <w:ind w:firstLine="720"/>
        <w:rPr>
          <w:rFonts w:ascii="Times New Roman" w:hAnsi="Times New Roman" w:eastAsia="Times New Roman" w:cs="Times New Roman"/>
          <w:sz w:val="24"/>
          <w:szCs w:val="24"/>
        </w:rPr>
      </w:pPr>
    </w:p>
    <w:sectPr>
      <w:pgSz w:w="11906" w:h="16838" w:orient="portrait"/>
      <w:pgMar w:top="1440" w:right="1440" w:bottom="1440" w:left="1440" w:header="720" w:footer="720" w:gutter="0"/>
      <w:cols w:space="720"/>
      <w:docGrid w:linePitch="360"/>
      <w:headerReference w:type="default" r:id="R5af50d0b88924c2a"/>
      <w:footerReference w:type="default" r:id="Rd6dad52d2fe64c3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F84B32F" w:rsidTr="0F84B32F" w14:paraId="65771FBA">
      <w:tc>
        <w:tcPr>
          <w:tcW w:w="3009" w:type="dxa"/>
          <w:tcMar/>
        </w:tcPr>
        <w:p w:rsidR="0F84B32F" w:rsidP="0F84B32F" w:rsidRDefault="0F84B32F" w14:paraId="0BE02B27" w14:textId="076652D4">
          <w:pPr>
            <w:pStyle w:val="Header"/>
            <w:bidi w:val="0"/>
            <w:ind w:left="-115"/>
            <w:jc w:val="left"/>
          </w:pPr>
        </w:p>
      </w:tc>
      <w:tc>
        <w:tcPr>
          <w:tcW w:w="3009" w:type="dxa"/>
          <w:tcMar/>
        </w:tcPr>
        <w:p w:rsidR="0F84B32F" w:rsidP="0F84B32F" w:rsidRDefault="0F84B32F" w14:paraId="58B4E45D" w14:textId="3A1CF528">
          <w:pPr>
            <w:pStyle w:val="Header"/>
            <w:bidi w:val="0"/>
            <w:jc w:val="center"/>
          </w:pPr>
        </w:p>
      </w:tc>
      <w:tc>
        <w:tcPr>
          <w:tcW w:w="3009" w:type="dxa"/>
          <w:tcMar/>
        </w:tcPr>
        <w:p w:rsidR="0F84B32F" w:rsidP="0F84B32F" w:rsidRDefault="0F84B32F" w14:paraId="732146DC" w14:textId="4715F026">
          <w:pPr>
            <w:pStyle w:val="Header"/>
            <w:bidi w:val="0"/>
            <w:ind w:right="-115"/>
            <w:jc w:val="right"/>
          </w:pPr>
        </w:p>
      </w:tc>
    </w:tr>
  </w:tbl>
  <w:p w:rsidR="0F84B32F" w:rsidP="0F84B32F" w:rsidRDefault="0F84B32F" w14:paraId="0B1D7AF0" w14:textId="2F2A313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F84B32F" w:rsidTr="0F84B32F" w14:paraId="6567AB5B">
      <w:tc>
        <w:tcPr>
          <w:tcW w:w="3009" w:type="dxa"/>
          <w:tcMar/>
        </w:tcPr>
        <w:p w:rsidR="0F84B32F" w:rsidP="0F84B32F" w:rsidRDefault="0F84B32F" w14:paraId="58F9AA05" w14:textId="40C46095">
          <w:pPr>
            <w:pStyle w:val="Header"/>
            <w:bidi w:val="0"/>
            <w:ind w:left="-115"/>
            <w:jc w:val="left"/>
          </w:pPr>
          <w:r w:rsidR="0F84B32F">
            <w:rPr/>
            <w:t>Joshua Ma</w:t>
          </w:r>
        </w:p>
        <w:p w:rsidR="0F84B32F" w:rsidP="0F84B32F" w:rsidRDefault="0F84B32F" w14:paraId="429BE5C4" w14:textId="4282E84B">
          <w:pPr>
            <w:pStyle w:val="Header"/>
            <w:bidi w:val="0"/>
            <w:ind w:left="-115"/>
            <w:jc w:val="left"/>
          </w:pPr>
          <w:r w:rsidR="0F84B32F">
            <w:rPr/>
            <w:t>Persuasive Essay</w:t>
          </w:r>
        </w:p>
        <w:p w:rsidR="0F84B32F" w:rsidP="0F84B32F" w:rsidRDefault="0F84B32F" w14:paraId="7A09B33E" w14:textId="6EE742E7">
          <w:pPr>
            <w:pStyle w:val="Header"/>
            <w:bidi w:val="0"/>
            <w:ind w:left="-115"/>
            <w:jc w:val="left"/>
          </w:pPr>
          <w:r w:rsidR="0F84B32F">
            <w:rPr/>
            <w:t>English 11</w:t>
          </w:r>
        </w:p>
        <w:p w:rsidR="0F84B32F" w:rsidP="0F84B32F" w:rsidRDefault="0F84B32F" w14:paraId="4E87568A" w14:textId="0E01ABB5">
          <w:pPr>
            <w:pStyle w:val="Header"/>
            <w:bidi w:val="0"/>
            <w:ind w:left="-115"/>
            <w:jc w:val="left"/>
          </w:pPr>
          <w:r w:rsidR="0F84B32F">
            <w:rPr/>
            <w:t>April 10</w:t>
          </w:r>
          <w:r w:rsidRPr="0F84B32F" w:rsidR="0F84B32F">
            <w:rPr>
              <w:vertAlign w:val="superscript"/>
            </w:rPr>
            <w:t>th</w:t>
          </w:r>
          <w:r w:rsidR="0F84B32F">
            <w:rPr/>
            <w:t>, 2019</w:t>
          </w:r>
        </w:p>
      </w:tc>
      <w:tc>
        <w:tcPr>
          <w:tcW w:w="3009" w:type="dxa"/>
          <w:tcMar/>
        </w:tcPr>
        <w:p w:rsidR="0F84B32F" w:rsidP="0F84B32F" w:rsidRDefault="0F84B32F" w14:paraId="14E4AAC5" w14:textId="0E3D1F95">
          <w:pPr>
            <w:pStyle w:val="Header"/>
            <w:bidi w:val="0"/>
            <w:jc w:val="center"/>
          </w:pPr>
        </w:p>
      </w:tc>
      <w:tc>
        <w:tcPr>
          <w:tcW w:w="3009" w:type="dxa"/>
          <w:tcMar/>
        </w:tcPr>
        <w:p w:rsidR="0F84B32F" w:rsidP="0F84B32F" w:rsidRDefault="0F84B32F" w14:paraId="39A30BB2" w14:textId="2F1A8AF3">
          <w:pPr>
            <w:pStyle w:val="Header"/>
            <w:bidi w:val="0"/>
            <w:ind w:right="-115"/>
            <w:jc w:val="right"/>
          </w:pPr>
        </w:p>
      </w:tc>
    </w:tr>
  </w:tbl>
  <w:p w:rsidR="0F84B32F" w:rsidP="0F84B32F" w:rsidRDefault="0F84B32F" w14:paraId="2A557683" w14:textId="45E71A5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9D8FF8"/>
  <w15:docId w15:val="{b227d817-8c46-4e00-b7fc-4e6e5b18f247}"/>
  <w:rsids>
    <w:rsidRoot w:val="319D8FF8"/>
    <w:rsid w:val="0F84B32F"/>
    <w:rsid w:val="2D7F998D"/>
    <w:rsid w:val="2E86E884"/>
    <w:rsid w:val="306532F0"/>
    <w:rsid w:val="319D8FF8"/>
    <w:rsid w:val="538327CB"/>
    <w:rsid w:val="6D8FA9E4"/>
    <w:rsid w:val="7195199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youtube.com/watch?v=u46HzTGVQhg" TargetMode="External" Id="R58122e4717aa447d" /><Relationship Type="http://schemas.openxmlformats.org/officeDocument/2006/relationships/header" Target="/word/header.xml" Id="R5af50d0b88924c2a" /><Relationship Type="http://schemas.openxmlformats.org/officeDocument/2006/relationships/footer" Target="/word/footer.xml" Id="Rd6dad52d2fe64c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132S-Ma, Joshua</dc:creator>
  <keywords/>
  <dc:description/>
  <lastModifiedBy>132S-Ma, Joshua</lastModifiedBy>
  <revision>8</revision>
  <dcterms:created xsi:type="dcterms:W3CDTF">2019-04-04T15:33:24.2740976Z</dcterms:created>
  <dcterms:modified xsi:type="dcterms:W3CDTF">2019-04-23T01:57:07.7703279Z</dcterms:modified>
</coreProperties>
</file>