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691A46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A97A51">
              <w:rPr>
                <w:b/>
              </w:rPr>
              <w:t xml:space="preserve"> Jason Seo</w:t>
            </w:r>
          </w:p>
        </w:tc>
        <w:tc>
          <w:tcPr>
            <w:tcW w:w="4871" w:type="dxa"/>
            <w:vAlign w:val="center"/>
          </w:tcPr>
          <w:p w14:paraId="6DDD4842" w14:textId="4449C76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A97A51">
              <w:rPr>
                <w:b/>
              </w:rPr>
              <w:t xml:space="preserve"> March 13,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F3A58BB" w:rsidR="00617A88" w:rsidRPr="00A97A51" w:rsidRDefault="00617A88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F3A58BB" w:rsidR="00617A88" w:rsidRPr="00A97A51" w:rsidRDefault="00617A88" w:rsidP="00617A8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132A422" w14:textId="77777777" w:rsidR="005763F1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07CF54D5" w14:textId="77777777" w:rsidR="00DE6905" w:rsidRDefault="00DE6905" w:rsidP="001F51D5"/>
          <w:p w14:paraId="5333A029" w14:textId="39DE24BD" w:rsidR="00DE6905" w:rsidRDefault="00DE6905" w:rsidP="001F51D5">
            <w:r>
              <w:t xml:space="preserve">There were many occasions for which I demonstrated growth in the thinking competencies, </w:t>
            </w:r>
            <w:r w:rsidR="00C74608">
              <w:t>more so with</w:t>
            </w:r>
            <w:r>
              <w:t xml:space="preserve"> the creative thinking competency</w:t>
            </w:r>
            <w:r w:rsidR="00C74608">
              <w:t xml:space="preserve"> than the critical thinking competency.</w:t>
            </w:r>
          </w:p>
          <w:p w14:paraId="7181FAFB" w14:textId="77777777" w:rsidR="00DE6905" w:rsidRDefault="00C74608" w:rsidP="001F51D5">
            <w:pPr>
              <w:rPr>
                <w:bCs/>
              </w:rPr>
            </w:pPr>
            <w:r>
              <w:rPr>
                <w:bCs/>
              </w:rPr>
              <w:t xml:space="preserve">During the </w:t>
            </w:r>
            <w:r>
              <w:rPr>
                <w:bCs/>
                <w:i/>
                <w:iCs/>
              </w:rPr>
              <w:t>Building Biomolecules</w:t>
            </w:r>
            <w:r>
              <w:rPr>
                <w:bCs/>
              </w:rPr>
              <w:t xml:space="preserve"> activity, </w:t>
            </w:r>
            <w:r w:rsidR="006D6FE8">
              <w:rPr>
                <w:bCs/>
              </w:rPr>
              <w:t xml:space="preserve">we had to realize that the orientation of the biomolecules mattered. The orientation of a Hydrogen atom could change the </w:t>
            </w:r>
            <w:r w:rsidR="00461028">
              <w:rPr>
                <w:bCs/>
              </w:rPr>
              <w:t xml:space="preserve">function and capabilities of the molecule itself. </w:t>
            </w:r>
            <w:r w:rsidR="00DA3D7B">
              <w:rPr>
                <w:bCs/>
              </w:rPr>
              <w:t xml:space="preserve">Our group had to realize the importance of the orientation and ensure that the orientation of our models </w:t>
            </w:r>
            <w:r w:rsidR="00521C04">
              <w:rPr>
                <w:bCs/>
              </w:rPr>
              <w:t>was</w:t>
            </w:r>
            <w:r w:rsidR="00DA3D7B">
              <w:rPr>
                <w:bCs/>
              </w:rPr>
              <w:t xml:space="preserve"> also correct.</w:t>
            </w:r>
            <w:r w:rsidR="00304B98">
              <w:rPr>
                <w:bCs/>
              </w:rPr>
              <w:t xml:space="preserve"> </w:t>
            </w:r>
          </w:p>
          <w:p w14:paraId="5D9D14C5" w14:textId="2FEF3C91" w:rsidR="00581A05" w:rsidRPr="00581A05" w:rsidRDefault="00581A05" w:rsidP="001F51D5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>
              <w:rPr>
                <w:bCs/>
                <w:i/>
                <w:iCs/>
              </w:rPr>
              <w:t>DNA model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DNA replication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Transcription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Translation</w:t>
            </w:r>
            <w:r>
              <w:rPr>
                <w:bCs/>
              </w:rPr>
              <w:t xml:space="preserve"> activities </w:t>
            </w:r>
            <w:r w:rsidR="00BC26C9">
              <w:rPr>
                <w:bCs/>
              </w:rPr>
              <w:t xml:space="preserve">showed us the true structure and </w:t>
            </w:r>
            <w:r w:rsidR="003243B5">
              <w:rPr>
                <w:bCs/>
              </w:rPr>
              <w:t xml:space="preserve">process of cell activities and functions. When we answered questions, </w:t>
            </w:r>
            <w:r w:rsidR="00382B7D">
              <w:rPr>
                <w:bCs/>
              </w:rPr>
              <w:t>we had to delve deeply into the process</w:t>
            </w:r>
            <w:r w:rsidR="008703CB">
              <w:rPr>
                <w:bCs/>
              </w:rPr>
              <w:t xml:space="preserve">, listing all different connections. </w:t>
            </w:r>
            <w:r w:rsidR="006C2EA1">
              <w:rPr>
                <w:bCs/>
              </w:rPr>
              <w:t>Having to clearly explain the concepts, structures, processes</w:t>
            </w:r>
            <w:r w:rsidR="00CB2C15">
              <w:rPr>
                <w:bCs/>
              </w:rPr>
              <w:t>, and reactions really helped us to think critically to digest all the information and shape it in such a way.</w:t>
            </w:r>
            <w:r w:rsidR="00921DF2">
              <w:rPr>
                <w:bCs/>
              </w:rPr>
              <w:t xml:space="preserve"> I</w:t>
            </w:r>
            <w:r w:rsidR="00E813F7">
              <w:rPr>
                <w:bCs/>
              </w:rPr>
              <w:t>t was initially difficult to understand how so many enzymes could be involved in DNA replication, but only one enzyme could be involved in transcription.</w:t>
            </w:r>
            <w:r w:rsidR="00010EAE">
              <w:rPr>
                <w:bCs/>
              </w:rPr>
              <w:t xml:space="preserve"> </w:t>
            </w:r>
            <w:r w:rsidR="00BF7364">
              <w:rPr>
                <w:bCs/>
              </w:rPr>
              <w:t xml:space="preserve">Many concepts were difficult to understand and </w:t>
            </w:r>
            <w:r w:rsidR="00E357C9">
              <w:rPr>
                <w:bCs/>
              </w:rPr>
              <w:t xml:space="preserve">I was never </w:t>
            </w:r>
            <w:r w:rsidR="005C2699">
              <w:rPr>
                <w:bCs/>
              </w:rPr>
              <w:t xml:space="preserve">smart </w:t>
            </w:r>
            <w:r w:rsidR="00F11015">
              <w:rPr>
                <w:bCs/>
              </w:rPr>
              <w:t xml:space="preserve">when it came to biology, so it was not entirely </w:t>
            </w:r>
            <w:r w:rsidR="00271D8C">
              <w:rPr>
                <w:bCs/>
              </w:rPr>
              <w:t xml:space="preserve">easy to fully comprehend and </w:t>
            </w:r>
            <w:r w:rsidR="008D555A">
              <w:rPr>
                <w:bCs/>
              </w:rPr>
              <w:t>memorize these concepts.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4D41BB5E" w:rsidR="008D70AC" w:rsidRDefault="00DE6905" w:rsidP="007E6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41CE3E4" wp14:editId="2EAB64C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-80645</wp:posOffset>
                      </wp:positionV>
                      <wp:extent cx="254520" cy="273050"/>
                      <wp:effectExtent l="38100" t="57150" r="0" b="508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520" cy="273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44EC09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100.7pt;margin-top:-7.05pt;width:21.5pt;height:2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">
                      <v:imagedata r:id="rId18" o:title=""/>
                    </v:shape>
                  </w:pict>
                </mc:Fallback>
              </mc:AlternateContent>
            </w: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1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0EAE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71D8C"/>
    <w:rsid w:val="00304B98"/>
    <w:rsid w:val="003243B5"/>
    <w:rsid w:val="00382B7D"/>
    <w:rsid w:val="003C4BA1"/>
    <w:rsid w:val="003E72C0"/>
    <w:rsid w:val="00421F40"/>
    <w:rsid w:val="00425264"/>
    <w:rsid w:val="00457FCD"/>
    <w:rsid w:val="00461028"/>
    <w:rsid w:val="00521C04"/>
    <w:rsid w:val="005763F1"/>
    <w:rsid w:val="00581A05"/>
    <w:rsid w:val="005C2699"/>
    <w:rsid w:val="00617A88"/>
    <w:rsid w:val="00695272"/>
    <w:rsid w:val="006A7666"/>
    <w:rsid w:val="006C2EA1"/>
    <w:rsid w:val="006D6FE8"/>
    <w:rsid w:val="006F217E"/>
    <w:rsid w:val="007026AF"/>
    <w:rsid w:val="00707F75"/>
    <w:rsid w:val="00730249"/>
    <w:rsid w:val="0074744A"/>
    <w:rsid w:val="0076627E"/>
    <w:rsid w:val="007E62A0"/>
    <w:rsid w:val="008703CB"/>
    <w:rsid w:val="0087144C"/>
    <w:rsid w:val="008D555A"/>
    <w:rsid w:val="008D70AC"/>
    <w:rsid w:val="008F008D"/>
    <w:rsid w:val="008F5EC5"/>
    <w:rsid w:val="00921DF2"/>
    <w:rsid w:val="00961344"/>
    <w:rsid w:val="009A78EC"/>
    <w:rsid w:val="00A97A51"/>
    <w:rsid w:val="00AA5131"/>
    <w:rsid w:val="00B23350"/>
    <w:rsid w:val="00B262D7"/>
    <w:rsid w:val="00B369B1"/>
    <w:rsid w:val="00B37CB3"/>
    <w:rsid w:val="00B8428A"/>
    <w:rsid w:val="00B92071"/>
    <w:rsid w:val="00BC26C9"/>
    <w:rsid w:val="00BF7364"/>
    <w:rsid w:val="00C74608"/>
    <w:rsid w:val="00CB2C15"/>
    <w:rsid w:val="00CD0BB6"/>
    <w:rsid w:val="00D177C5"/>
    <w:rsid w:val="00D724AC"/>
    <w:rsid w:val="00DA3D7B"/>
    <w:rsid w:val="00DE6905"/>
    <w:rsid w:val="00E14818"/>
    <w:rsid w:val="00E357C9"/>
    <w:rsid w:val="00E813F7"/>
    <w:rsid w:val="00E956E4"/>
    <w:rsid w:val="00EB1ECE"/>
    <w:rsid w:val="00EC64F6"/>
    <w:rsid w:val="00F11015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3T18:35:42.9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579 34,'0'0,"0"0,0 0,0 0,0 0,0 0,-7 11,-130 190,-51 108,89-141,76-131</inkml:trace>
  <inkml:trace contextRef="#ctx0" brushRef="#br0" timeOffset="725.534">0 0,'0'0,"0"0,0 0,8 11,79 80,5-4,96 70,62 58,-192-152,-35-33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E7B78-3837-4223-8D67-E042152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Jason G Seo</cp:lastModifiedBy>
  <cp:revision>29</cp:revision>
  <dcterms:created xsi:type="dcterms:W3CDTF">2019-05-06T21:03:00Z</dcterms:created>
  <dcterms:modified xsi:type="dcterms:W3CDTF">2020-03-15T02:13:00Z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