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55" w:type="dxa"/>
        <w:tblLook w:val="04A0" w:firstRow="1" w:lastRow="0" w:firstColumn="1" w:lastColumn="0" w:noHBand="0" w:noVBand="1"/>
      </w:tblPr>
      <w:tblGrid>
        <w:gridCol w:w="3151"/>
        <w:gridCol w:w="3152"/>
        <w:gridCol w:w="3152"/>
      </w:tblGrid>
      <w:tr w:rsidR="00107964" w14:paraId="3674AC25" w14:textId="77777777" w:rsidTr="00AC3C6E">
        <w:trPr>
          <w:trHeight w:val="531"/>
        </w:trPr>
        <w:tc>
          <w:tcPr>
            <w:tcW w:w="3151" w:type="dxa"/>
          </w:tcPr>
          <w:p w14:paraId="4AD0C01E" w14:textId="75C619BA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 xml:space="preserve">Aboriginal Ways of Knowing and Being </w:t>
            </w:r>
          </w:p>
        </w:tc>
        <w:tc>
          <w:tcPr>
            <w:tcW w:w="3152" w:type="dxa"/>
          </w:tcPr>
          <w:p w14:paraId="45671CEF" w14:textId="63C7D4DC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>Character Example</w:t>
            </w:r>
            <w:r w:rsidR="006F34BB">
              <w:rPr>
                <w:rFonts w:ascii="Californian FB" w:hAnsi="Californian FB"/>
                <w:b/>
                <w:bCs/>
              </w:rPr>
              <w:t>-name the character, story and explain.</w:t>
            </w:r>
          </w:p>
        </w:tc>
        <w:tc>
          <w:tcPr>
            <w:tcW w:w="3152" w:type="dxa"/>
          </w:tcPr>
          <w:p w14:paraId="1FCDD518" w14:textId="14425D2E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>Personal Example</w:t>
            </w:r>
          </w:p>
        </w:tc>
      </w:tr>
      <w:tr w:rsidR="00107964" w14:paraId="19B90B5B" w14:textId="77777777" w:rsidTr="00AC3C6E">
        <w:trPr>
          <w:trHeight w:val="2928"/>
        </w:trPr>
        <w:tc>
          <w:tcPr>
            <w:tcW w:w="3151" w:type="dxa"/>
          </w:tcPr>
          <w:p w14:paraId="0CB2BEA6" w14:textId="77777777" w:rsidR="00107964" w:rsidRPr="007630AA" w:rsidRDefault="0010796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7630AA">
              <w:rPr>
                <w:rFonts w:ascii="Californian FB" w:hAnsi="Californian FB"/>
                <w:b/>
                <w:bCs/>
                <w:color w:val="1F3864" w:themeColor="accent1" w:themeShade="80"/>
              </w:rPr>
              <w:t>Learning is connected to land, culture, and spirit.</w:t>
            </w:r>
          </w:p>
          <w:p w14:paraId="3A0A18CE" w14:textId="77777777" w:rsidR="00107964" w:rsidRPr="007630AA" w:rsidRDefault="0010796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</w:p>
          <w:p w14:paraId="7B9F270A" w14:textId="77777777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  <w:r w:rsidRPr="007630AA">
              <w:rPr>
                <w:rFonts w:ascii="Californian FB" w:hAnsi="Californian FB"/>
                <w:b/>
                <w:bCs/>
              </w:rPr>
              <w:t>We-the two-legged, four-legged, finned and feathered, plants and rocks-are all related.</w:t>
            </w:r>
          </w:p>
          <w:p w14:paraId="3E312F51" w14:textId="77777777" w:rsidR="00107964" w:rsidRPr="007630AA" w:rsidRDefault="00107964">
            <w:pPr>
              <w:rPr>
                <w:rFonts w:ascii="Californian FB" w:hAnsi="Californian FB"/>
                <w:b/>
                <w:bCs/>
              </w:rPr>
            </w:pPr>
          </w:p>
          <w:p w14:paraId="34FCEAA6" w14:textId="31C8E0D5" w:rsidR="00107964" w:rsidRPr="00107964" w:rsidRDefault="00107964">
            <w:pPr>
              <w:rPr>
                <w:rFonts w:ascii="Californian FB" w:hAnsi="Californian FB"/>
              </w:rPr>
            </w:pPr>
            <w:r w:rsidRPr="007630AA">
              <w:rPr>
                <w:rFonts w:ascii="Californian FB" w:hAnsi="Californian FB"/>
                <w:b/>
                <w:bCs/>
              </w:rPr>
              <w:t>We must always practice reciprocity through acts of giving and receiving.</w:t>
            </w:r>
          </w:p>
        </w:tc>
        <w:tc>
          <w:tcPr>
            <w:tcW w:w="3152" w:type="dxa"/>
          </w:tcPr>
          <w:p w14:paraId="65C2A8A9" w14:textId="77777777" w:rsidR="00107964" w:rsidRPr="00107964" w:rsidRDefault="00107964">
            <w:pPr>
              <w:rPr>
                <w:rFonts w:ascii="Californian FB" w:hAnsi="Californian FB"/>
              </w:rPr>
            </w:pPr>
          </w:p>
        </w:tc>
        <w:tc>
          <w:tcPr>
            <w:tcW w:w="3152" w:type="dxa"/>
          </w:tcPr>
          <w:p w14:paraId="77CD4ABC" w14:textId="77777777" w:rsidR="00107964" w:rsidRPr="00107964" w:rsidRDefault="00107964">
            <w:pPr>
              <w:rPr>
                <w:rFonts w:ascii="Californian FB" w:hAnsi="Californian FB"/>
              </w:rPr>
            </w:pPr>
          </w:p>
        </w:tc>
      </w:tr>
      <w:tr w:rsidR="00107964" w14:paraId="12279FE8" w14:textId="77777777" w:rsidTr="00AC3C6E">
        <w:trPr>
          <w:trHeight w:val="3460"/>
        </w:trPr>
        <w:tc>
          <w:tcPr>
            <w:tcW w:w="3151" w:type="dxa"/>
          </w:tcPr>
          <w:p w14:paraId="39066D16" w14:textId="77777777" w:rsidR="00107964" w:rsidRPr="00643F84" w:rsidRDefault="007630AA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 xml:space="preserve">Learning </w:t>
            </w:r>
            <w:r w:rsidR="00643F84"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>honours our Ancestors, Elders, Knowledge Keepers and Descendants.</w:t>
            </w:r>
          </w:p>
          <w:p w14:paraId="2B24190A" w14:textId="77777777" w:rsidR="00643F84" w:rsidRDefault="00643F84">
            <w:pPr>
              <w:rPr>
                <w:rFonts w:ascii="Californian FB" w:hAnsi="Californian FB"/>
              </w:rPr>
            </w:pPr>
          </w:p>
          <w:p w14:paraId="411022FF" w14:textId="77777777" w:rsidR="00643F84" w:rsidRPr="00643F84" w:rsidRDefault="00643F84">
            <w:pPr>
              <w:rPr>
                <w:rFonts w:ascii="Californian FB" w:hAnsi="Californian FB"/>
                <w:b/>
                <w:bCs/>
              </w:rPr>
            </w:pPr>
            <w:r w:rsidRPr="00643F84">
              <w:rPr>
                <w:rFonts w:ascii="Californian FB" w:hAnsi="Californian FB"/>
                <w:b/>
                <w:bCs/>
              </w:rPr>
              <w:t>It respects and embraces ceremony, protocol, and teachings that are connected to the sacred medicines including tobacco, cedar sage, and sweetgrass.</w:t>
            </w:r>
          </w:p>
          <w:p w14:paraId="6F99A76D" w14:textId="77777777" w:rsidR="00643F84" w:rsidRPr="00643F84" w:rsidRDefault="00643F84">
            <w:pPr>
              <w:rPr>
                <w:rFonts w:ascii="Californian FB" w:hAnsi="Californian FB"/>
                <w:b/>
                <w:bCs/>
              </w:rPr>
            </w:pPr>
          </w:p>
          <w:p w14:paraId="6AF55BAD" w14:textId="15D5499A" w:rsidR="00643F84" w:rsidRPr="00643F84" w:rsidRDefault="00643F84">
            <w:pPr>
              <w:rPr>
                <w:rFonts w:ascii="Californian FB" w:hAnsi="Californian FB"/>
              </w:rPr>
            </w:pPr>
            <w:r w:rsidRPr="00643F84">
              <w:rPr>
                <w:rFonts w:ascii="Californian FB" w:hAnsi="Californian FB"/>
                <w:b/>
                <w:bCs/>
              </w:rPr>
              <w:t>Important teachings emerge through stories.</w:t>
            </w:r>
          </w:p>
        </w:tc>
        <w:tc>
          <w:tcPr>
            <w:tcW w:w="3152" w:type="dxa"/>
          </w:tcPr>
          <w:p w14:paraId="61CAEFD6" w14:textId="77777777" w:rsidR="00107964" w:rsidRDefault="00107964"/>
        </w:tc>
        <w:tc>
          <w:tcPr>
            <w:tcW w:w="3152" w:type="dxa"/>
          </w:tcPr>
          <w:p w14:paraId="415FC57A" w14:textId="77777777" w:rsidR="00107964" w:rsidRDefault="00107964"/>
        </w:tc>
      </w:tr>
      <w:tr w:rsidR="00107964" w14:paraId="15FADC57" w14:textId="77777777" w:rsidTr="00AC3C6E">
        <w:trPr>
          <w:trHeight w:val="3460"/>
        </w:trPr>
        <w:tc>
          <w:tcPr>
            <w:tcW w:w="3151" w:type="dxa"/>
          </w:tcPr>
          <w:p w14:paraId="3261C772" w14:textId="77777777" w:rsidR="00107964" w:rsidRPr="00643F84" w:rsidRDefault="00643F8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>Learning involves developing relationships, respecting distinct cultures, and honouring the perspective of others in our communities.</w:t>
            </w:r>
          </w:p>
          <w:p w14:paraId="1EBBDA4E" w14:textId="77777777" w:rsidR="00643F84" w:rsidRPr="00643F84" w:rsidRDefault="00643F84">
            <w:pPr>
              <w:rPr>
                <w:rFonts w:ascii="Californian FB" w:hAnsi="Californian FB"/>
                <w:b/>
                <w:bCs/>
              </w:rPr>
            </w:pPr>
          </w:p>
          <w:p w14:paraId="152E3ECE" w14:textId="32401960" w:rsidR="00643F84" w:rsidRPr="00643F84" w:rsidRDefault="00643F84">
            <w:pPr>
              <w:rPr>
                <w:rFonts w:ascii="Californian FB" w:hAnsi="Californian FB"/>
              </w:rPr>
            </w:pPr>
            <w:r w:rsidRPr="00643F84">
              <w:rPr>
                <w:rFonts w:ascii="Californian FB" w:hAnsi="Californian FB"/>
                <w:b/>
                <w:bCs/>
              </w:rPr>
              <w:t>The deepest learning takes place through lived experience. It requires exploring our identities, learning from our mistakes, and having gratitude for our gifts.</w:t>
            </w:r>
          </w:p>
        </w:tc>
        <w:tc>
          <w:tcPr>
            <w:tcW w:w="3152" w:type="dxa"/>
          </w:tcPr>
          <w:p w14:paraId="2A2C2F2B" w14:textId="77777777" w:rsidR="00107964" w:rsidRDefault="00107964"/>
        </w:tc>
        <w:tc>
          <w:tcPr>
            <w:tcW w:w="3152" w:type="dxa"/>
          </w:tcPr>
          <w:p w14:paraId="7C1A3F49" w14:textId="77777777" w:rsidR="00107964" w:rsidRDefault="00107964"/>
        </w:tc>
      </w:tr>
      <w:tr w:rsidR="00107964" w14:paraId="29C3F793" w14:textId="77777777" w:rsidTr="00AC3C6E">
        <w:trPr>
          <w:trHeight w:val="2125"/>
        </w:trPr>
        <w:tc>
          <w:tcPr>
            <w:tcW w:w="3151" w:type="dxa"/>
          </w:tcPr>
          <w:p w14:paraId="6D1D4FFC" w14:textId="77777777" w:rsidR="00107964" w:rsidRPr="00643F84" w:rsidRDefault="00643F84">
            <w:pPr>
              <w:rPr>
                <w:rFonts w:ascii="Californian FB" w:hAnsi="Californian FB"/>
                <w:b/>
                <w:bCs/>
                <w:color w:val="1F3864" w:themeColor="accent1" w:themeShade="80"/>
              </w:rPr>
            </w:pPr>
            <w:r w:rsidRPr="00643F84">
              <w:rPr>
                <w:rFonts w:ascii="Californian FB" w:hAnsi="Californian FB"/>
                <w:b/>
                <w:bCs/>
                <w:color w:val="1F3864" w:themeColor="accent1" w:themeShade="80"/>
              </w:rPr>
              <w:t>Learning is a journey that takes courage, patience and humility.</w:t>
            </w:r>
          </w:p>
          <w:p w14:paraId="4569BAEE" w14:textId="77777777" w:rsidR="00643F84" w:rsidRPr="00643F84" w:rsidRDefault="00643F84">
            <w:pPr>
              <w:rPr>
                <w:rFonts w:ascii="Californian FB" w:hAnsi="Californian FB"/>
                <w:b/>
                <w:bCs/>
                <w:color w:val="222A35" w:themeColor="text2" w:themeShade="80"/>
              </w:rPr>
            </w:pPr>
          </w:p>
          <w:p w14:paraId="53E3C328" w14:textId="7DF0618D" w:rsidR="00643F84" w:rsidRPr="00643F84" w:rsidRDefault="00643F84">
            <w:pPr>
              <w:rPr>
                <w:rFonts w:ascii="Californian FB" w:hAnsi="Californian FB"/>
              </w:rPr>
            </w:pPr>
            <w:r w:rsidRPr="00643F84">
              <w:rPr>
                <w:rFonts w:ascii="Californian FB" w:hAnsi="Californian FB"/>
                <w:b/>
                <w:bCs/>
              </w:rPr>
              <w:t>It is about striving to become a better human being and living with balance in body, mind, heart and spirit</w:t>
            </w:r>
            <w:r w:rsidRPr="00643F84">
              <w:rPr>
                <w:rFonts w:ascii="Californian FB" w:hAnsi="Californian FB"/>
              </w:rPr>
              <w:t>.</w:t>
            </w:r>
          </w:p>
        </w:tc>
        <w:tc>
          <w:tcPr>
            <w:tcW w:w="3152" w:type="dxa"/>
          </w:tcPr>
          <w:p w14:paraId="0FB4C238" w14:textId="77777777" w:rsidR="00107964" w:rsidRDefault="00107964"/>
          <w:p w14:paraId="1A51AC5C" w14:textId="77777777" w:rsidR="00AC3C6E" w:rsidRDefault="00AC3C6E"/>
          <w:p w14:paraId="2D5AD554" w14:textId="77777777" w:rsidR="00AC3C6E" w:rsidRDefault="00AC3C6E"/>
          <w:p w14:paraId="51259ABF" w14:textId="77777777" w:rsidR="00AC3C6E" w:rsidRDefault="00AC3C6E"/>
          <w:p w14:paraId="01685555" w14:textId="77777777" w:rsidR="00AC3C6E" w:rsidRDefault="00AC3C6E"/>
          <w:p w14:paraId="44C6B733" w14:textId="77777777" w:rsidR="00AC3C6E" w:rsidRDefault="00AC3C6E"/>
          <w:p w14:paraId="3B1224E8" w14:textId="77777777" w:rsidR="00AC3C6E" w:rsidRDefault="00AC3C6E"/>
          <w:p w14:paraId="2B9C03DA" w14:textId="77777777" w:rsidR="00AC3C6E" w:rsidRDefault="00AC3C6E"/>
          <w:p w14:paraId="63C2AF4B" w14:textId="1B4C9BBD" w:rsidR="00AC3C6E" w:rsidRDefault="00AC3C6E"/>
        </w:tc>
        <w:tc>
          <w:tcPr>
            <w:tcW w:w="3152" w:type="dxa"/>
          </w:tcPr>
          <w:p w14:paraId="3ECBC150" w14:textId="77777777" w:rsidR="00107964" w:rsidRDefault="00107964"/>
        </w:tc>
      </w:tr>
    </w:tbl>
    <w:p w14:paraId="55E83FA4" w14:textId="0EC3B27B" w:rsidR="00FC1CDC" w:rsidRDefault="00107964">
      <w:r w:rsidRPr="00107964">
        <w:rPr>
          <w:noProof/>
        </w:rPr>
        <w:lastRenderedPageBreak/>
        <w:drawing>
          <wp:inline distT="0" distB="0" distL="0" distR="0" wp14:anchorId="48672883" wp14:editId="204EEC15">
            <wp:extent cx="343217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CDC" w:rsidSect="00643F84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64"/>
    <w:rsid w:val="00107964"/>
    <w:rsid w:val="003467B2"/>
    <w:rsid w:val="005B3C28"/>
    <w:rsid w:val="00643F84"/>
    <w:rsid w:val="006879A7"/>
    <w:rsid w:val="006F34BB"/>
    <w:rsid w:val="007630AA"/>
    <w:rsid w:val="00AC3C6E"/>
    <w:rsid w:val="00C21B63"/>
    <w:rsid w:val="00ED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744C7"/>
  <w15:chartTrackingRefBased/>
  <w15:docId w15:val="{136CA6F0-EF10-4437-8FFC-0EE253D66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7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Tate, Erin</dc:creator>
  <cp:keywords/>
  <dc:description/>
  <cp:lastModifiedBy>Tate, Erin</cp:lastModifiedBy>
  <cp:revision>2</cp:revision>
  <cp:lastPrinted>2020-02-21T18:51:00Z</cp:lastPrinted>
  <dcterms:created xsi:type="dcterms:W3CDTF">2022-02-14T18:06:00Z</dcterms:created>
  <dcterms:modified xsi:type="dcterms:W3CDTF">2022-02-14T18:06:00Z</dcterms:modified>
</cp:coreProperties>
</file>