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1F10" w14:textId="77777777" w:rsidR="00B12BA7" w:rsidRPr="00B12BA7" w:rsidRDefault="00B12BA7" w:rsidP="00B12BA7">
      <w:pPr>
        <w:pStyle w:val="Title"/>
        <w:rPr>
          <w:rFonts w:ascii="Californian FB" w:hAnsi="Californian FB"/>
        </w:rPr>
      </w:pPr>
      <w:r w:rsidRPr="00B12BA7">
        <w:rPr>
          <w:rFonts w:ascii="Californian FB" w:hAnsi="Californian FB"/>
        </w:rPr>
        <w:t>English First Peoples 11</w:t>
      </w:r>
    </w:p>
    <w:p w14:paraId="055F91F1" w14:textId="713BDC0D" w:rsidR="00B12BA7" w:rsidRDefault="00B12BA7" w:rsidP="00B12BA7">
      <w:pPr>
        <w:pStyle w:val="Title"/>
        <w:rPr>
          <w:rFonts w:ascii="Californian FB" w:hAnsi="Californian FB"/>
        </w:rPr>
      </w:pPr>
      <w:r w:rsidRPr="00B12BA7">
        <w:rPr>
          <w:rFonts w:ascii="Californian FB" w:hAnsi="Californian FB"/>
        </w:rPr>
        <w:t>8</w:t>
      </w:r>
      <w:r w:rsidRPr="00B12BA7">
        <w:rPr>
          <w:rFonts w:ascii="Californian FB" w:hAnsi="Californian FB"/>
          <w:vertAlign w:val="superscript"/>
        </w:rPr>
        <w:t>th</w:t>
      </w:r>
      <w:r w:rsidRPr="00B12BA7">
        <w:rPr>
          <w:rFonts w:ascii="Californian FB" w:hAnsi="Californian FB"/>
        </w:rPr>
        <w:t xml:space="preserve"> Fire: </w:t>
      </w:r>
      <w:r>
        <w:rPr>
          <w:rFonts w:ascii="Californian FB" w:hAnsi="Californian FB"/>
        </w:rPr>
        <w:t>It’s Time</w:t>
      </w:r>
      <w:r w:rsidRPr="00B12BA7">
        <w:rPr>
          <w:rFonts w:ascii="Californian FB" w:hAnsi="Californian FB"/>
        </w:rPr>
        <w:t xml:space="preserve"> (Episode </w:t>
      </w:r>
      <w:r>
        <w:rPr>
          <w:rFonts w:ascii="Californian FB" w:hAnsi="Californian FB"/>
        </w:rPr>
        <w:t>2</w:t>
      </w:r>
      <w:r w:rsidRPr="00B12BA7">
        <w:rPr>
          <w:rFonts w:ascii="Californian FB" w:hAnsi="Californian FB"/>
        </w:rPr>
        <w:t>)</w:t>
      </w:r>
      <w:r w:rsidRPr="00B12BA7">
        <w:rPr>
          <w:rFonts w:ascii="Californian FB" w:hAnsi="Californian FB"/>
        </w:rPr>
        <w:tab/>
      </w:r>
    </w:p>
    <w:p w14:paraId="2075D0C4" w14:textId="7286C5A7" w:rsidR="00B12BA7" w:rsidRPr="00B12BA7" w:rsidRDefault="00B12BA7" w:rsidP="00B12BA7">
      <w:pPr>
        <w:rPr>
          <w:rFonts w:ascii="Californian FB" w:hAnsi="Californian FB"/>
        </w:rPr>
      </w:pPr>
      <w:hyperlink r:id="rId7" w:history="1">
        <w:r w:rsidRPr="00B12BA7">
          <w:rPr>
            <w:rStyle w:val="Hyperlink"/>
            <w:rFonts w:ascii="Californian FB" w:hAnsi="Californian FB"/>
          </w:rPr>
          <w:t>Click here to watch</w:t>
        </w:r>
      </w:hyperlink>
      <w:r>
        <w:rPr>
          <w:rFonts w:ascii="Californian FB" w:hAnsi="Californian FB"/>
        </w:rPr>
        <w:t xml:space="preserve"> Indigenous in the City (episode 1)</w:t>
      </w:r>
      <w:r w:rsidRPr="00B12BA7">
        <w:rPr>
          <w:rFonts w:ascii="Californian FB" w:hAnsi="Californian FB"/>
        </w:rPr>
        <w:t xml:space="preserve"> </w:t>
      </w:r>
    </w:p>
    <w:p w14:paraId="3E6E7808" w14:textId="77777777" w:rsidR="00B12BA7" w:rsidRPr="00B12BA7" w:rsidRDefault="00B12BA7" w:rsidP="00B12BA7">
      <w:pPr>
        <w:autoSpaceDE w:val="0"/>
        <w:autoSpaceDN w:val="0"/>
        <w:adjustRightInd w:val="0"/>
        <w:spacing w:after="0" w:line="240" w:lineRule="auto"/>
        <w:rPr>
          <w:rFonts w:ascii="Californian FB" w:hAnsi="Californian FB" w:cs="TimesNewRomanPSMT"/>
        </w:rPr>
      </w:pPr>
      <w:r w:rsidRPr="00B12BA7">
        <w:rPr>
          <w:rFonts w:ascii="Californian FB" w:hAnsi="Californian FB" w:cs="TimesNewRomanPS-ItalicMT"/>
          <w:b/>
          <w:bCs/>
        </w:rPr>
        <w:t>Background</w:t>
      </w:r>
      <w:r w:rsidRPr="00B12BA7">
        <w:rPr>
          <w:rFonts w:ascii="Californian FB" w:hAnsi="Californian FB" w:cs="TimesNewRomanPS-ItalicMT"/>
          <w:i/>
          <w:iCs/>
        </w:rPr>
        <w:t>: 8</w:t>
      </w:r>
      <w:r w:rsidRPr="00B12BA7">
        <w:rPr>
          <w:rFonts w:ascii="Californian FB" w:hAnsi="Californian FB" w:cs="TimesNewRomanPS-ItalicMT"/>
          <w:i/>
          <w:iCs/>
          <w:sz w:val="14"/>
          <w:szCs w:val="14"/>
        </w:rPr>
        <w:t xml:space="preserve">th </w:t>
      </w:r>
      <w:r w:rsidRPr="00B12BA7">
        <w:rPr>
          <w:rFonts w:ascii="Californian FB" w:hAnsi="Californian FB" w:cs="TimesNewRomanPS-ItalicMT"/>
          <w:i/>
          <w:iCs/>
        </w:rPr>
        <w:t xml:space="preserve">Fire </w:t>
      </w:r>
      <w:r w:rsidRPr="00B12BA7">
        <w:rPr>
          <w:rFonts w:ascii="Californian FB" w:hAnsi="Californian FB" w:cs="TimesNewRomanPSMT"/>
        </w:rPr>
        <w:t>is a four-part documentary series about contemporary</w:t>
      </w:r>
    </w:p>
    <w:p w14:paraId="2EFFAE90" w14:textId="77777777" w:rsidR="00B12BA7" w:rsidRPr="00B12BA7" w:rsidRDefault="00B12BA7" w:rsidP="00B12BA7">
      <w:pPr>
        <w:autoSpaceDE w:val="0"/>
        <w:autoSpaceDN w:val="0"/>
        <w:adjustRightInd w:val="0"/>
        <w:spacing w:after="0" w:line="240" w:lineRule="auto"/>
        <w:rPr>
          <w:rFonts w:ascii="Californian FB" w:hAnsi="Californian FB" w:cs="TimesNewRomanPSMT"/>
        </w:rPr>
      </w:pPr>
      <w:r w:rsidRPr="00B12BA7">
        <w:rPr>
          <w:rFonts w:ascii="Californian FB" w:hAnsi="Californian FB" w:cs="TimesNewRomanPSMT"/>
        </w:rPr>
        <w:t xml:space="preserve">Aboriginal peoples in Canada, social and economic issues </w:t>
      </w:r>
      <w:proofErr w:type="gramStart"/>
      <w:r w:rsidRPr="00B12BA7">
        <w:rPr>
          <w:rFonts w:ascii="Californian FB" w:hAnsi="Californian FB" w:cs="TimesNewRomanPSMT"/>
        </w:rPr>
        <w:t>facing</w:t>
      </w:r>
      <w:proofErr w:type="gramEnd"/>
    </w:p>
    <w:p w14:paraId="21D8941E" w14:textId="77777777" w:rsidR="00B12BA7" w:rsidRPr="00B12BA7" w:rsidRDefault="00B12BA7" w:rsidP="00B12BA7">
      <w:pPr>
        <w:autoSpaceDE w:val="0"/>
        <w:autoSpaceDN w:val="0"/>
        <w:adjustRightInd w:val="0"/>
        <w:spacing w:after="0" w:line="240" w:lineRule="auto"/>
        <w:rPr>
          <w:rFonts w:ascii="Californian FB" w:hAnsi="Californian FB" w:cs="TimesNewRomanPSMT"/>
        </w:rPr>
      </w:pPr>
      <w:r w:rsidRPr="00B12BA7">
        <w:rPr>
          <w:rFonts w:ascii="Californian FB" w:hAnsi="Californian FB" w:cs="TimesNewRomanPSMT"/>
        </w:rPr>
        <w:t xml:space="preserve">them, and possibilities for moving forward in a world that is </w:t>
      </w:r>
      <w:proofErr w:type="gramStart"/>
      <w:r w:rsidRPr="00B12BA7">
        <w:rPr>
          <w:rFonts w:ascii="Californian FB" w:hAnsi="Californian FB" w:cs="TimesNewRomanPSMT"/>
        </w:rPr>
        <w:t>rapidly</w:t>
      </w:r>
      <w:proofErr w:type="gramEnd"/>
    </w:p>
    <w:p w14:paraId="0CB71985" w14:textId="77777777" w:rsidR="00B12BA7" w:rsidRPr="00B12BA7" w:rsidRDefault="00B12BA7" w:rsidP="00B12BA7">
      <w:pPr>
        <w:autoSpaceDE w:val="0"/>
        <w:autoSpaceDN w:val="0"/>
        <w:adjustRightInd w:val="0"/>
        <w:spacing w:after="0" w:line="240" w:lineRule="auto"/>
        <w:rPr>
          <w:rFonts w:ascii="Californian FB" w:hAnsi="Californian FB" w:cs="TimesNewRomanPSMT"/>
        </w:rPr>
      </w:pPr>
      <w:r w:rsidRPr="00B12BA7">
        <w:rPr>
          <w:rFonts w:ascii="Californian FB" w:hAnsi="Californian FB" w:cs="TimesNewRomanPSMT"/>
        </w:rPr>
        <w:t xml:space="preserve">changing. </w:t>
      </w:r>
    </w:p>
    <w:p w14:paraId="675AB5E4" w14:textId="77777777" w:rsidR="00B12BA7" w:rsidRPr="00B12BA7" w:rsidRDefault="00B12BA7" w:rsidP="00B12BA7">
      <w:pPr>
        <w:autoSpaceDE w:val="0"/>
        <w:autoSpaceDN w:val="0"/>
        <w:adjustRightInd w:val="0"/>
        <w:spacing w:after="0" w:line="240" w:lineRule="auto"/>
        <w:rPr>
          <w:rFonts w:ascii="Californian FB" w:hAnsi="Californian FB" w:cs="TimesNewRomanPSMT"/>
        </w:rPr>
      </w:pPr>
    </w:p>
    <w:p w14:paraId="1E00DCF9" w14:textId="77777777" w:rsidR="00B12BA7" w:rsidRPr="00B12BA7" w:rsidRDefault="00B12BA7" w:rsidP="00B12BA7">
      <w:pPr>
        <w:autoSpaceDE w:val="0"/>
        <w:autoSpaceDN w:val="0"/>
        <w:adjustRightInd w:val="0"/>
        <w:spacing w:after="0" w:line="240" w:lineRule="auto"/>
        <w:rPr>
          <w:rFonts w:ascii="Californian FB" w:hAnsi="Californian FB" w:cs="TimesNewRomanPSMT"/>
        </w:rPr>
      </w:pPr>
    </w:p>
    <w:tbl>
      <w:tblPr>
        <w:tblStyle w:val="TableGrid"/>
        <w:tblW w:w="10060" w:type="dxa"/>
        <w:tblLook w:val="04A0" w:firstRow="1" w:lastRow="0" w:firstColumn="1" w:lastColumn="0" w:noHBand="0" w:noVBand="1"/>
      </w:tblPr>
      <w:tblGrid>
        <w:gridCol w:w="10060"/>
      </w:tblGrid>
      <w:tr w:rsidR="00B12BA7" w:rsidRPr="00B12BA7" w14:paraId="3F652D27" w14:textId="77777777" w:rsidTr="00DD3F2B">
        <w:tc>
          <w:tcPr>
            <w:tcW w:w="10060" w:type="dxa"/>
          </w:tcPr>
          <w:p w14:paraId="2229FA93" w14:textId="77777777" w:rsidR="00B12BA7" w:rsidRPr="00B12BA7" w:rsidRDefault="00B12BA7" w:rsidP="00DD3F2B">
            <w:pPr>
              <w:autoSpaceDE w:val="0"/>
              <w:autoSpaceDN w:val="0"/>
              <w:adjustRightInd w:val="0"/>
              <w:rPr>
                <w:rFonts w:ascii="Californian FB" w:hAnsi="Californian FB" w:cs="TimesNewRomanPS-BoldMT"/>
                <w:b/>
                <w:bCs/>
                <w:sz w:val="24"/>
                <w:szCs w:val="24"/>
              </w:rPr>
            </w:pPr>
            <w:r w:rsidRPr="00B12BA7">
              <w:rPr>
                <w:rFonts w:ascii="Californian FB" w:hAnsi="Californian FB" w:cs="TimesNewRomanPS-BoldMT"/>
                <w:b/>
                <w:bCs/>
                <w:sz w:val="24"/>
                <w:szCs w:val="24"/>
              </w:rPr>
              <w:t xml:space="preserve">Note on terminology and </w:t>
            </w:r>
            <w:hyperlink r:id="rId8" w:history="1">
              <w:r w:rsidRPr="00B12BA7">
                <w:rPr>
                  <w:rStyle w:val="Hyperlink"/>
                  <w:rFonts w:ascii="Californian FB" w:hAnsi="Californian FB" w:cs="TimesNewRomanPS-BoldMT"/>
                  <w:b/>
                  <w:bCs/>
                  <w:sz w:val="24"/>
                  <w:szCs w:val="24"/>
                </w:rPr>
                <w:t>nomenclature</w:t>
              </w:r>
            </w:hyperlink>
          </w:p>
          <w:p w14:paraId="3F7EA322" w14:textId="77777777" w:rsidR="00B12BA7" w:rsidRPr="00B12BA7" w:rsidRDefault="00B12BA7" w:rsidP="00DD3F2B">
            <w:pPr>
              <w:autoSpaceDE w:val="0"/>
              <w:autoSpaceDN w:val="0"/>
              <w:adjustRightInd w:val="0"/>
              <w:rPr>
                <w:rFonts w:ascii="Californian FB" w:hAnsi="Californian FB" w:cs="TimesNewRomanPSMT"/>
              </w:rPr>
            </w:pPr>
            <w:r w:rsidRPr="00B12BA7">
              <w:rPr>
                <w:rFonts w:ascii="Californian FB" w:hAnsi="Californian FB" w:cs="TimesNewRomanPSMT"/>
              </w:rPr>
              <w:t>Language is alive and fluid, constantly changing and adapting based on usage and</w:t>
            </w:r>
          </w:p>
          <w:p w14:paraId="78451EFF" w14:textId="77777777" w:rsidR="00B12BA7" w:rsidRPr="00B12BA7" w:rsidRDefault="00B12BA7" w:rsidP="00DD3F2B">
            <w:pPr>
              <w:autoSpaceDE w:val="0"/>
              <w:autoSpaceDN w:val="0"/>
              <w:adjustRightInd w:val="0"/>
              <w:rPr>
                <w:rFonts w:ascii="Californian FB" w:hAnsi="Californian FB" w:cs="TimesNewRomanPSMT"/>
              </w:rPr>
            </w:pPr>
            <w:r w:rsidRPr="00B12BA7">
              <w:rPr>
                <w:rFonts w:ascii="Californian FB" w:hAnsi="Californian FB" w:cs="TimesNewRomanPSMT"/>
              </w:rPr>
              <w:t>societal shifts. Throughout history, different terminology</w:t>
            </w:r>
          </w:p>
          <w:p w14:paraId="0EC32010" w14:textId="77777777" w:rsidR="00B12BA7" w:rsidRPr="00B12BA7" w:rsidRDefault="00B12BA7" w:rsidP="00DD3F2B">
            <w:pPr>
              <w:autoSpaceDE w:val="0"/>
              <w:autoSpaceDN w:val="0"/>
              <w:adjustRightInd w:val="0"/>
              <w:rPr>
                <w:rFonts w:ascii="Californian FB" w:hAnsi="Californian FB" w:cs="TimesNewRomanPSMT"/>
              </w:rPr>
            </w:pPr>
            <w:r w:rsidRPr="00B12BA7">
              <w:rPr>
                <w:rFonts w:ascii="Californian FB" w:hAnsi="Californian FB" w:cs="TimesNewRomanPSMT"/>
              </w:rPr>
              <w:t xml:space="preserve">and </w:t>
            </w:r>
            <w:r w:rsidRPr="00B12BA7">
              <w:rPr>
                <w:rFonts w:ascii="Californian FB" w:hAnsi="Californian FB" w:cs="TimesNewRomanPSMT"/>
                <w:b/>
                <w:bCs/>
              </w:rPr>
              <w:t>nomenclature</w:t>
            </w:r>
            <w:r w:rsidRPr="00B12BA7">
              <w:rPr>
                <w:rFonts w:ascii="Californian FB" w:hAnsi="Californian FB" w:cs="TimesNewRomanPSMT"/>
              </w:rPr>
              <w:t xml:space="preserve"> (the act or process of naming things) have been used to describe groups of</w:t>
            </w:r>
          </w:p>
          <w:p w14:paraId="6EB1D05D" w14:textId="77777777" w:rsidR="00B12BA7" w:rsidRPr="00B12BA7" w:rsidRDefault="00B12BA7" w:rsidP="00DD3F2B">
            <w:pPr>
              <w:autoSpaceDE w:val="0"/>
              <w:autoSpaceDN w:val="0"/>
              <w:adjustRightInd w:val="0"/>
              <w:rPr>
                <w:rFonts w:ascii="Californian FB" w:hAnsi="Californian FB" w:cs="TimesNewRomanPSMT"/>
              </w:rPr>
            </w:pPr>
            <w:r w:rsidRPr="00B12BA7">
              <w:rPr>
                <w:rFonts w:ascii="Californian FB" w:hAnsi="Californian FB" w:cs="TimesNewRomanPSMT"/>
              </w:rPr>
              <w:t>people, some of which may be offensive by today’s standards.</w:t>
            </w:r>
          </w:p>
          <w:p w14:paraId="369375B9" w14:textId="77777777" w:rsidR="00B12BA7" w:rsidRPr="00B12BA7" w:rsidRDefault="00B12BA7" w:rsidP="00DD3F2B">
            <w:pPr>
              <w:autoSpaceDE w:val="0"/>
              <w:autoSpaceDN w:val="0"/>
              <w:adjustRightInd w:val="0"/>
              <w:rPr>
                <w:rFonts w:ascii="Californian FB" w:hAnsi="Californian FB" w:cs="TimesNewRomanPSMT"/>
              </w:rPr>
            </w:pPr>
            <w:r w:rsidRPr="00B12BA7">
              <w:rPr>
                <w:rFonts w:ascii="Californian FB" w:hAnsi="Californian FB" w:cs="TimesNewRomanPSMT"/>
              </w:rPr>
              <w:t>We talk about this so that we learn and teach others the proper terminology to use.</w:t>
            </w:r>
          </w:p>
          <w:p w14:paraId="52181073" w14:textId="77777777" w:rsidR="00B12BA7" w:rsidRPr="00B12BA7" w:rsidRDefault="00B12BA7" w:rsidP="00DD3F2B">
            <w:pPr>
              <w:autoSpaceDE w:val="0"/>
              <w:autoSpaceDN w:val="0"/>
              <w:adjustRightInd w:val="0"/>
              <w:rPr>
                <w:rFonts w:ascii="Californian FB" w:hAnsi="Californian FB" w:cs="TimesNewRomanPSMT"/>
              </w:rPr>
            </w:pPr>
            <w:r w:rsidRPr="00B12BA7">
              <w:rPr>
                <w:rFonts w:ascii="Californian FB" w:hAnsi="Californian FB" w:cs="TimesNewRomanPSMT"/>
              </w:rPr>
              <w:t xml:space="preserve">In Canada, it is generally suitable to say </w:t>
            </w:r>
            <w:r w:rsidRPr="00B12BA7">
              <w:rPr>
                <w:rFonts w:ascii="Californian FB" w:hAnsi="Californian FB" w:cs="TimesNewRomanPS-BoldMT"/>
                <w:b/>
                <w:bCs/>
              </w:rPr>
              <w:t xml:space="preserve">First Nations </w:t>
            </w:r>
            <w:r w:rsidRPr="00B12BA7">
              <w:rPr>
                <w:rFonts w:ascii="Californian FB" w:hAnsi="Californian FB" w:cs="TimesNewRomanPSMT"/>
              </w:rPr>
              <w:t xml:space="preserve">or </w:t>
            </w:r>
            <w:r w:rsidRPr="00B12BA7">
              <w:rPr>
                <w:rFonts w:ascii="Californian FB" w:hAnsi="Californian FB" w:cs="TimesNewRomanPS-BoldMT"/>
                <w:b/>
                <w:bCs/>
              </w:rPr>
              <w:t>Aboriginal</w:t>
            </w:r>
            <w:r w:rsidRPr="00B12BA7">
              <w:rPr>
                <w:rFonts w:ascii="Californian FB" w:hAnsi="Californian FB" w:cs="TimesNewRomanPSMT"/>
              </w:rPr>
              <w:t xml:space="preserve">, but </w:t>
            </w:r>
            <w:proofErr w:type="gramStart"/>
            <w:r w:rsidRPr="00B12BA7">
              <w:rPr>
                <w:rFonts w:ascii="Californian FB" w:hAnsi="Californian FB" w:cs="TimesNewRomanPSMT"/>
              </w:rPr>
              <w:t>whenever</w:t>
            </w:r>
            <w:proofErr w:type="gramEnd"/>
          </w:p>
          <w:p w14:paraId="003BE83E" w14:textId="77777777" w:rsidR="00B12BA7" w:rsidRPr="00B12BA7" w:rsidRDefault="00B12BA7" w:rsidP="00DD3F2B">
            <w:pPr>
              <w:autoSpaceDE w:val="0"/>
              <w:autoSpaceDN w:val="0"/>
              <w:adjustRightInd w:val="0"/>
              <w:rPr>
                <w:rFonts w:ascii="Californian FB" w:hAnsi="Californian FB" w:cs="TimesNewRomanPSMT"/>
              </w:rPr>
            </w:pPr>
            <w:r w:rsidRPr="00B12BA7">
              <w:rPr>
                <w:rFonts w:ascii="Californian FB" w:hAnsi="Californian FB" w:cs="TimesNewRomanPSMT"/>
              </w:rPr>
              <w:t>possible, it is more appropriate to use the name of the specific group of people, such as the</w:t>
            </w:r>
          </w:p>
          <w:p w14:paraId="15494B8C" w14:textId="77777777" w:rsidR="00B12BA7" w:rsidRPr="00B12BA7" w:rsidRDefault="00B12BA7" w:rsidP="00DD3F2B">
            <w:pPr>
              <w:autoSpaceDE w:val="0"/>
              <w:autoSpaceDN w:val="0"/>
              <w:adjustRightInd w:val="0"/>
              <w:rPr>
                <w:rFonts w:ascii="Californian FB" w:hAnsi="Californian FB" w:cs="TimesNewRomanPSMT"/>
              </w:rPr>
            </w:pPr>
            <w:r w:rsidRPr="00B12BA7">
              <w:rPr>
                <w:rFonts w:ascii="Californian FB" w:hAnsi="Californian FB" w:cs="TimesNewRomanPS-BoldMT"/>
                <w:b/>
                <w:bCs/>
              </w:rPr>
              <w:t>Mohawk</w:t>
            </w:r>
            <w:r w:rsidRPr="00B12BA7">
              <w:rPr>
                <w:rFonts w:ascii="Californian FB" w:hAnsi="Californian FB" w:cs="TimesNewRomanPSMT"/>
              </w:rPr>
              <w:t xml:space="preserve">, the </w:t>
            </w:r>
            <w:r w:rsidRPr="00B12BA7">
              <w:rPr>
                <w:rFonts w:ascii="Californian FB" w:hAnsi="Californian FB" w:cs="TimesNewRomanPS-BoldMT"/>
                <w:b/>
                <w:bCs/>
              </w:rPr>
              <w:t xml:space="preserve">Lil’wat </w:t>
            </w:r>
            <w:r w:rsidRPr="00B12BA7">
              <w:rPr>
                <w:rFonts w:ascii="Californian FB" w:hAnsi="Californian FB" w:cs="TimesNewRomanPSMT"/>
              </w:rPr>
              <w:t xml:space="preserve">or the </w:t>
            </w:r>
            <w:r w:rsidRPr="00B12BA7">
              <w:rPr>
                <w:rFonts w:ascii="Californian FB" w:hAnsi="Californian FB" w:cs="TimesNewRomanPS-BoldMT"/>
                <w:b/>
                <w:bCs/>
              </w:rPr>
              <w:t>Cree</w:t>
            </w:r>
            <w:r w:rsidRPr="00B12BA7">
              <w:rPr>
                <w:rFonts w:ascii="Californian FB" w:hAnsi="Californian FB" w:cs="TimesNewRomanPSMT"/>
              </w:rPr>
              <w:t>.</w:t>
            </w:r>
          </w:p>
          <w:p w14:paraId="37E3F61B" w14:textId="77777777" w:rsidR="00B12BA7" w:rsidRPr="00B12BA7" w:rsidRDefault="00B12BA7" w:rsidP="00DD3F2B">
            <w:pPr>
              <w:autoSpaceDE w:val="0"/>
              <w:autoSpaceDN w:val="0"/>
              <w:adjustRightInd w:val="0"/>
              <w:rPr>
                <w:rFonts w:ascii="Californian FB" w:hAnsi="Californian FB" w:cs="TimesNewRomanPSMT"/>
              </w:rPr>
            </w:pPr>
          </w:p>
        </w:tc>
      </w:tr>
    </w:tbl>
    <w:p w14:paraId="210D168B" w14:textId="3759867D" w:rsidR="005F23C6" w:rsidRDefault="005F23C6" w:rsidP="00B12BA7"/>
    <w:p w14:paraId="008935C4" w14:textId="5485E3EA" w:rsidR="00B12BA7" w:rsidRDefault="00B12BA7" w:rsidP="00B12BA7">
      <w:pPr>
        <w:rPr>
          <w:rFonts w:ascii="Times New Roman" w:hAnsi="Times New Roman" w:cs="Times New Roman"/>
        </w:rPr>
      </w:pPr>
      <w:r>
        <w:rPr>
          <w:rFonts w:ascii="Times New Roman" w:hAnsi="Times New Roman" w:cs="Times New Roman"/>
        </w:rPr>
        <w:t>The second of the 8</w:t>
      </w:r>
      <w:r w:rsidRPr="00B12BA7">
        <w:rPr>
          <w:rFonts w:ascii="Times New Roman" w:hAnsi="Times New Roman" w:cs="Times New Roman"/>
          <w:vertAlign w:val="superscript"/>
        </w:rPr>
        <w:t>th</w:t>
      </w:r>
      <w:r>
        <w:rPr>
          <w:rFonts w:ascii="Times New Roman" w:hAnsi="Times New Roman" w:cs="Times New Roman"/>
        </w:rPr>
        <w:t xml:space="preserve"> Fire four-part series expands on</w:t>
      </w:r>
      <w:r w:rsidRPr="00B12BA7">
        <w:rPr>
          <w:rFonts w:ascii="Times New Roman" w:hAnsi="Times New Roman" w:cs="Times New Roman"/>
        </w:rPr>
        <w:t xml:space="preserve"> some of the ideas introduced in Episode 1, such as the Indian Act, the impact of colonization, treaties, and residential schools. Comedian Howie Miller makes recurrent appearances, and his family is used as an example of how exploring your identity can help to repair some of the wrongs of the past. The main elements to focus on for this episode </w:t>
      </w:r>
      <w:proofErr w:type="gramStart"/>
      <w:r w:rsidRPr="00B12BA7">
        <w:rPr>
          <w:rFonts w:ascii="Times New Roman" w:hAnsi="Times New Roman" w:cs="Times New Roman"/>
        </w:rPr>
        <w:t>are:</w:t>
      </w:r>
      <w:proofErr w:type="gramEnd"/>
      <w:r w:rsidRPr="00B12BA7">
        <w:rPr>
          <w:rFonts w:ascii="Times New Roman" w:hAnsi="Times New Roman" w:cs="Times New Roman"/>
        </w:rPr>
        <w:t xml:space="preserve"> the impact of colonization and ways to heal after generations of trauma.</w:t>
      </w:r>
    </w:p>
    <w:p w14:paraId="2DCAB3B1" w14:textId="4E73FD77" w:rsidR="00B12BA7" w:rsidRPr="00B12BA7" w:rsidRDefault="00B12BA7" w:rsidP="00B12BA7">
      <w:pPr>
        <w:autoSpaceDE w:val="0"/>
        <w:autoSpaceDN w:val="0"/>
        <w:adjustRightInd w:val="0"/>
        <w:spacing w:after="0" w:line="240" w:lineRule="auto"/>
        <w:rPr>
          <w:rFonts w:ascii="Californian FB" w:hAnsi="Californian FB" w:cs="TimesNewRomanPS-BoldItalicMT"/>
          <w:b/>
          <w:bCs/>
          <w:i/>
          <w:iCs/>
          <w:sz w:val="36"/>
          <w:szCs w:val="36"/>
        </w:rPr>
      </w:pPr>
      <w:r w:rsidRPr="00B12BA7">
        <w:rPr>
          <w:rFonts w:ascii="Californian FB" w:hAnsi="Californian FB" w:cs="TimesNewRomanPS-BoldItalicMT"/>
          <w:b/>
          <w:bCs/>
          <w:i/>
          <w:iCs/>
          <w:sz w:val="36"/>
          <w:szCs w:val="36"/>
        </w:rPr>
        <w:t>8</w:t>
      </w:r>
      <w:r w:rsidRPr="00B12BA7">
        <w:rPr>
          <w:rFonts w:ascii="Californian FB" w:hAnsi="Californian FB" w:cs="TimesNewRomanPS-BoldItalicMT"/>
          <w:b/>
          <w:bCs/>
          <w:i/>
          <w:iCs/>
          <w:sz w:val="23"/>
          <w:szCs w:val="23"/>
        </w:rPr>
        <w:t xml:space="preserve">th </w:t>
      </w:r>
      <w:r w:rsidRPr="00B12BA7">
        <w:rPr>
          <w:rFonts w:ascii="Californian FB" w:hAnsi="Californian FB" w:cs="TimesNewRomanPS-BoldItalicMT"/>
          <w:b/>
          <w:bCs/>
          <w:i/>
          <w:iCs/>
          <w:sz w:val="36"/>
          <w:szCs w:val="36"/>
        </w:rPr>
        <w:t xml:space="preserve">Fire – </w:t>
      </w:r>
      <w:r>
        <w:rPr>
          <w:rFonts w:ascii="Californian FB" w:hAnsi="Californian FB" w:cs="TimesNewRomanPS-BoldItalicMT"/>
          <w:b/>
          <w:bCs/>
          <w:i/>
          <w:iCs/>
          <w:sz w:val="36"/>
          <w:szCs w:val="36"/>
        </w:rPr>
        <w:t xml:space="preserve">It’s Time </w:t>
      </w:r>
      <w:r w:rsidRPr="00B12BA7">
        <w:rPr>
          <w:rFonts w:ascii="Californian FB" w:hAnsi="Californian FB" w:cs="TimesNewRomanPS-BoldItalicMT"/>
          <w:b/>
          <w:bCs/>
          <w:i/>
          <w:iCs/>
          <w:sz w:val="36"/>
          <w:szCs w:val="36"/>
        </w:rPr>
        <w:t xml:space="preserve">(Episode </w:t>
      </w:r>
      <w:r>
        <w:rPr>
          <w:rFonts w:ascii="Californian FB" w:hAnsi="Californian FB" w:cs="TimesNewRomanPS-BoldItalicMT"/>
          <w:b/>
          <w:bCs/>
          <w:i/>
          <w:iCs/>
          <w:sz w:val="36"/>
          <w:szCs w:val="36"/>
        </w:rPr>
        <w:t>2</w:t>
      </w:r>
      <w:r w:rsidRPr="00B12BA7">
        <w:rPr>
          <w:rFonts w:ascii="Californian FB" w:hAnsi="Californian FB" w:cs="TimesNewRomanPS-BoldItalicMT"/>
          <w:b/>
          <w:bCs/>
          <w:i/>
          <w:iCs/>
          <w:sz w:val="36"/>
          <w:szCs w:val="36"/>
        </w:rPr>
        <w:t>)</w:t>
      </w:r>
    </w:p>
    <w:p w14:paraId="545C565B" w14:textId="77777777" w:rsidR="00B12BA7" w:rsidRPr="00B12BA7" w:rsidRDefault="00B12BA7" w:rsidP="00B12BA7">
      <w:pPr>
        <w:autoSpaceDE w:val="0"/>
        <w:autoSpaceDN w:val="0"/>
        <w:adjustRightInd w:val="0"/>
        <w:spacing w:after="0" w:line="240" w:lineRule="auto"/>
        <w:rPr>
          <w:rFonts w:ascii="Californian FB" w:hAnsi="Californian FB" w:cs="TimesNewRomanPSMT"/>
        </w:rPr>
      </w:pPr>
    </w:p>
    <w:p w14:paraId="7569BEB7" w14:textId="77777777" w:rsidR="00B12BA7" w:rsidRPr="00B12BA7" w:rsidRDefault="00B12BA7" w:rsidP="00B12BA7">
      <w:pPr>
        <w:pStyle w:val="Heading1"/>
        <w:rPr>
          <w:rFonts w:ascii="Californian FB" w:hAnsi="Californian FB"/>
        </w:rPr>
      </w:pPr>
      <w:r w:rsidRPr="00B12BA7">
        <w:rPr>
          <w:rFonts w:ascii="Californian FB" w:hAnsi="Californian FB"/>
        </w:rPr>
        <w:t>Pre-Discussion</w:t>
      </w:r>
    </w:p>
    <w:p w14:paraId="74C674A1" w14:textId="40667E51" w:rsidR="00B12BA7" w:rsidRPr="00B12BA7" w:rsidRDefault="00B12BA7" w:rsidP="00B12BA7">
      <w:pPr>
        <w:pStyle w:val="ListParagraph"/>
        <w:numPr>
          <w:ilvl w:val="0"/>
          <w:numId w:val="1"/>
        </w:numPr>
        <w:autoSpaceDE w:val="0"/>
        <w:autoSpaceDN w:val="0"/>
        <w:adjustRightInd w:val="0"/>
        <w:spacing w:after="0" w:line="240" w:lineRule="auto"/>
        <w:rPr>
          <w:rFonts w:ascii="Californian FB" w:hAnsi="Californian FB" w:cs="TimesNewRomanPSMT"/>
        </w:rPr>
      </w:pPr>
      <w:r>
        <w:rPr>
          <w:rFonts w:ascii="Californian FB" w:hAnsi="Californian FB" w:cs="TimesNewRomanPSMT"/>
        </w:rPr>
        <w:t xml:space="preserve">Have you heard the phrase “get over it” used toward Indigenous People before? </w:t>
      </w:r>
    </w:p>
    <w:p w14:paraId="7C7531F5" w14:textId="69DC00F6" w:rsidR="00B12BA7" w:rsidRDefault="00B12BA7" w:rsidP="00B12BA7">
      <w:pPr>
        <w:pStyle w:val="ListParagraph"/>
        <w:numPr>
          <w:ilvl w:val="0"/>
          <w:numId w:val="1"/>
        </w:numPr>
        <w:autoSpaceDE w:val="0"/>
        <w:autoSpaceDN w:val="0"/>
        <w:adjustRightInd w:val="0"/>
        <w:spacing w:after="0" w:line="240" w:lineRule="auto"/>
        <w:rPr>
          <w:rFonts w:ascii="Californian FB" w:hAnsi="Californian FB" w:cs="TimesNewRomanPSMT"/>
        </w:rPr>
      </w:pPr>
      <w:r w:rsidRPr="00B12BA7">
        <w:rPr>
          <w:rFonts w:ascii="Californian FB" w:hAnsi="Californian FB" w:cs="TimesNewRomanPSMT"/>
        </w:rPr>
        <w:t>How d</w:t>
      </w:r>
      <w:r>
        <w:rPr>
          <w:rFonts w:ascii="Californian FB" w:hAnsi="Californian FB" w:cs="TimesNewRomanPSMT"/>
        </w:rPr>
        <w:t>id the fur trade impact Indigenous Peoples</w:t>
      </w:r>
      <w:r w:rsidR="00133D1B">
        <w:rPr>
          <w:rFonts w:ascii="Californian FB" w:hAnsi="Californian FB" w:cs="TimesNewRomanPSMT"/>
        </w:rPr>
        <w:t>?</w:t>
      </w:r>
    </w:p>
    <w:p w14:paraId="381DC1EC" w14:textId="2118A581" w:rsidR="00133D1B" w:rsidRPr="00B12BA7" w:rsidRDefault="00133D1B" w:rsidP="00B12BA7">
      <w:pPr>
        <w:pStyle w:val="ListParagraph"/>
        <w:numPr>
          <w:ilvl w:val="0"/>
          <w:numId w:val="1"/>
        </w:numPr>
        <w:autoSpaceDE w:val="0"/>
        <w:autoSpaceDN w:val="0"/>
        <w:adjustRightInd w:val="0"/>
        <w:spacing w:after="0" w:line="240" w:lineRule="auto"/>
        <w:rPr>
          <w:rFonts w:ascii="Californian FB" w:hAnsi="Californian FB" w:cs="TimesNewRomanPSMT"/>
        </w:rPr>
      </w:pPr>
      <w:r>
        <w:rPr>
          <w:rFonts w:ascii="Californian FB" w:hAnsi="Californian FB" w:cs="TimesNewRomanPSMT"/>
        </w:rPr>
        <w:t xml:space="preserve">What is a Wampum Belt? What does that say about the systems of Indigenous Peoples pre-contact? </w:t>
      </w:r>
    </w:p>
    <w:p w14:paraId="370A6C61" w14:textId="27354ABB" w:rsidR="00B12BA7" w:rsidRPr="00B12BA7" w:rsidRDefault="00B12BA7" w:rsidP="00B12BA7">
      <w:pPr>
        <w:pStyle w:val="ListParagraph"/>
        <w:numPr>
          <w:ilvl w:val="0"/>
          <w:numId w:val="1"/>
        </w:numPr>
        <w:autoSpaceDE w:val="0"/>
        <w:autoSpaceDN w:val="0"/>
        <w:adjustRightInd w:val="0"/>
        <w:spacing w:after="0" w:line="240" w:lineRule="auto"/>
        <w:rPr>
          <w:rFonts w:ascii="Californian FB" w:hAnsi="Californian FB" w:cs="TimesNewRomanPSMT"/>
        </w:rPr>
      </w:pPr>
      <w:r w:rsidRPr="00B12BA7">
        <w:rPr>
          <w:rFonts w:ascii="Californian FB" w:hAnsi="Californian FB" w:cs="TimesNewRomanPSMT"/>
        </w:rPr>
        <w:t xml:space="preserve">What </w:t>
      </w:r>
      <w:r>
        <w:rPr>
          <w:rFonts w:ascii="Californian FB" w:hAnsi="Californian FB" w:cs="TimesNewRomanPSMT"/>
        </w:rPr>
        <w:t>is the Royal Proclamation of 1763 and how did it initially impact Indigenous Peoples</w:t>
      </w:r>
      <w:r w:rsidRPr="00B12BA7">
        <w:rPr>
          <w:rFonts w:ascii="Californian FB" w:hAnsi="Californian FB" w:cs="TimesNewRomanPSMT"/>
        </w:rPr>
        <w:t>?</w:t>
      </w:r>
    </w:p>
    <w:p w14:paraId="25ECA021" w14:textId="7B7EE118" w:rsidR="00B12BA7" w:rsidRPr="00B12BA7" w:rsidRDefault="00B12BA7" w:rsidP="00B12BA7">
      <w:pPr>
        <w:pStyle w:val="ListParagraph"/>
        <w:numPr>
          <w:ilvl w:val="0"/>
          <w:numId w:val="1"/>
        </w:numPr>
        <w:autoSpaceDE w:val="0"/>
        <w:autoSpaceDN w:val="0"/>
        <w:adjustRightInd w:val="0"/>
        <w:spacing w:after="0" w:line="240" w:lineRule="auto"/>
        <w:rPr>
          <w:rFonts w:ascii="Californian FB" w:hAnsi="Californian FB" w:cs="TimesNewRomanPSMT"/>
        </w:rPr>
      </w:pPr>
      <w:r>
        <w:rPr>
          <w:rFonts w:ascii="Californian FB" w:hAnsi="Californian FB" w:cs="TimesNewRomanPSMT"/>
        </w:rPr>
        <w:t xml:space="preserve">What is the </w:t>
      </w:r>
      <w:r w:rsidR="00133D1B">
        <w:rPr>
          <w:rFonts w:ascii="Californian FB" w:hAnsi="Californian FB" w:cs="TimesNewRomanPSMT"/>
        </w:rPr>
        <w:t>Enbridge Pipeline and what are the pros and cons for Indigenous communities? Who should ultimately make decisions around this?</w:t>
      </w:r>
    </w:p>
    <w:p w14:paraId="2F857448" w14:textId="706561E2" w:rsidR="00B12BA7" w:rsidRDefault="00B12BA7" w:rsidP="00B12BA7">
      <w:pPr>
        <w:rPr>
          <w:rFonts w:ascii="Times New Roman" w:hAnsi="Times New Roman" w:cs="Times New Roman"/>
        </w:rPr>
      </w:pPr>
    </w:p>
    <w:p w14:paraId="69179139" w14:textId="77777777" w:rsidR="00133D1B" w:rsidRDefault="00133D1B" w:rsidP="00B12BA7">
      <w:pPr>
        <w:rPr>
          <w:rFonts w:ascii="Californian FB" w:hAnsi="Californian FB"/>
          <w:sz w:val="24"/>
          <w:szCs w:val="24"/>
        </w:rPr>
      </w:pPr>
      <w:r w:rsidRPr="00133D1B">
        <w:rPr>
          <w:rFonts w:ascii="Californian FB" w:hAnsi="Californian FB"/>
          <w:b/>
          <w:bCs/>
          <w:i/>
          <w:iCs/>
          <w:sz w:val="36"/>
          <w:szCs w:val="36"/>
        </w:rPr>
        <w:t>8th Fire – It's Time (Episode 2)</w:t>
      </w:r>
      <w:r w:rsidRPr="00133D1B">
        <w:rPr>
          <w:rFonts w:ascii="Californian FB" w:hAnsi="Californian FB"/>
          <w:sz w:val="24"/>
          <w:szCs w:val="24"/>
        </w:rPr>
        <w:t xml:space="preserve"> </w:t>
      </w:r>
    </w:p>
    <w:p w14:paraId="3DF8653F" w14:textId="77777777" w:rsidR="00133D1B" w:rsidRDefault="00133D1B" w:rsidP="00B12BA7">
      <w:pPr>
        <w:rPr>
          <w:rFonts w:ascii="Californian FB" w:hAnsi="Californian FB"/>
        </w:rPr>
      </w:pPr>
      <w:r w:rsidRPr="00133D1B">
        <w:rPr>
          <w:rFonts w:ascii="Californian FB" w:hAnsi="Californian FB"/>
          <w:b/>
          <w:bCs/>
        </w:rPr>
        <w:t>Critical Thinking Challenges</w:t>
      </w:r>
    </w:p>
    <w:p w14:paraId="2596CE99" w14:textId="77777777" w:rsidR="00133D1B" w:rsidRDefault="00133D1B" w:rsidP="00B12BA7">
      <w:pPr>
        <w:rPr>
          <w:rFonts w:ascii="Californian FB" w:hAnsi="Californian FB"/>
        </w:rPr>
      </w:pPr>
      <w:r w:rsidRPr="00133D1B">
        <w:rPr>
          <w:rFonts w:ascii="Californian FB" w:hAnsi="Californian FB"/>
        </w:rPr>
        <w:t xml:space="preserve"> 1. Think about historical events that have impacted your family or people of your ethnic group. Why is it important to learn about historical contexts? </w:t>
      </w:r>
    </w:p>
    <w:p w14:paraId="51A58F99" w14:textId="77777777" w:rsidR="00133D1B" w:rsidRDefault="00133D1B" w:rsidP="00B12BA7">
      <w:pPr>
        <w:rPr>
          <w:rFonts w:ascii="Californian FB" w:hAnsi="Californian FB"/>
        </w:rPr>
      </w:pPr>
      <w:r w:rsidRPr="00133D1B">
        <w:rPr>
          <w:rFonts w:ascii="Californian FB" w:hAnsi="Californian FB"/>
        </w:rPr>
        <w:lastRenderedPageBreak/>
        <w:t xml:space="preserve">2. What is colonization, and how has colonization impacted Canada? </w:t>
      </w:r>
    </w:p>
    <w:p w14:paraId="27557D3D" w14:textId="4BD6DD7E" w:rsidR="00133D1B" w:rsidRDefault="00133D1B" w:rsidP="00133D1B">
      <w:pPr>
        <w:autoSpaceDE w:val="0"/>
        <w:autoSpaceDN w:val="0"/>
        <w:adjustRightInd w:val="0"/>
        <w:spacing w:after="0" w:line="240" w:lineRule="auto"/>
        <w:rPr>
          <w:rFonts w:ascii="Californian FB" w:hAnsi="Californian FB" w:cs="TimesNewRomanPS-BoldMT"/>
          <w:b/>
          <w:bCs/>
          <w:color w:val="FF0000"/>
          <w:sz w:val="24"/>
          <w:szCs w:val="24"/>
        </w:rPr>
      </w:pPr>
      <w:r w:rsidRPr="00133D1B">
        <w:rPr>
          <w:rFonts w:ascii="Californian FB" w:hAnsi="Californian FB" w:cs="TimesNewRomanPS-BoldMT"/>
          <w:b/>
          <w:bCs/>
          <w:sz w:val="24"/>
          <w:szCs w:val="24"/>
        </w:rPr>
        <w:t xml:space="preserve">Viewing Questions: </w:t>
      </w:r>
      <w:r w:rsidRPr="00133D1B">
        <w:rPr>
          <w:rFonts w:ascii="Californian FB" w:hAnsi="Californian FB" w:cs="TimesNewRomanPS-BoldMT"/>
          <w:b/>
          <w:bCs/>
          <w:color w:val="FF0000"/>
          <w:sz w:val="24"/>
          <w:szCs w:val="24"/>
        </w:rPr>
        <w:t xml:space="preserve">Point Form is accepted. Please write your answers in a different colour font. </w:t>
      </w:r>
    </w:p>
    <w:p w14:paraId="0CFBFE06" w14:textId="77777777" w:rsidR="00133D1B" w:rsidRPr="00133D1B" w:rsidRDefault="00133D1B" w:rsidP="00133D1B">
      <w:pPr>
        <w:autoSpaceDE w:val="0"/>
        <w:autoSpaceDN w:val="0"/>
        <w:adjustRightInd w:val="0"/>
        <w:spacing w:after="0" w:line="240" w:lineRule="auto"/>
        <w:rPr>
          <w:rFonts w:ascii="Californian FB" w:hAnsi="Californian FB" w:cs="TimesNewRomanPS-BoldMT"/>
          <w:b/>
          <w:bCs/>
          <w:color w:val="FF0000"/>
          <w:sz w:val="24"/>
          <w:szCs w:val="24"/>
        </w:rPr>
      </w:pPr>
    </w:p>
    <w:p w14:paraId="02DD821C" w14:textId="37D9873A" w:rsidR="00133D1B" w:rsidRPr="00910D57" w:rsidRDefault="00133D1B" w:rsidP="00910D57">
      <w:pPr>
        <w:pStyle w:val="ListParagraph"/>
        <w:numPr>
          <w:ilvl w:val="0"/>
          <w:numId w:val="5"/>
        </w:numPr>
        <w:rPr>
          <w:rFonts w:ascii="Californian FB" w:hAnsi="Californian FB"/>
        </w:rPr>
      </w:pPr>
      <w:r w:rsidRPr="00910D57">
        <w:rPr>
          <w:rFonts w:ascii="Californian FB" w:hAnsi="Californian FB"/>
        </w:rPr>
        <w:t xml:space="preserve">In this episode, we meet Howie Miller and his family. What experience did Miller have while growing up? How has this impacted his identity as an Aboriginal man? What does he do today? Why is this significant? </w:t>
      </w:r>
    </w:p>
    <w:p w14:paraId="49E34BB1" w14:textId="74469061" w:rsidR="00133D1B" w:rsidRPr="00910D57" w:rsidRDefault="00133D1B" w:rsidP="00910D57">
      <w:pPr>
        <w:pStyle w:val="ListParagraph"/>
        <w:numPr>
          <w:ilvl w:val="0"/>
          <w:numId w:val="5"/>
        </w:numPr>
        <w:rPr>
          <w:rFonts w:ascii="Californian FB" w:hAnsi="Californian FB"/>
        </w:rPr>
      </w:pPr>
      <w:r w:rsidRPr="00910D57">
        <w:rPr>
          <w:rFonts w:ascii="Californian FB" w:hAnsi="Californian FB"/>
        </w:rPr>
        <w:t xml:space="preserve">Howie Miller’s son, Tyson Houseman, wants to be a role model for Aboriginal youth. Why does he want this, and how is he achieving this goal? How has he explored his own Aboriginal identity? </w:t>
      </w:r>
    </w:p>
    <w:p w14:paraId="17E514B6" w14:textId="3F105C42" w:rsidR="00133D1B" w:rsidRPr="00910D57" w:rsidRDefault="00133D1B" w:rsidP="00910D57">
      <w:pPr>
        <w:pStyle w:val="ListParagraph"/>
        <w:numPr>
          <w:ilvl w:val="0"/>
          <w:numId w:val="5"/>
        </w:numPr>
        <w:rPr>
          <w:rFonts w:ascii="Californian FB" w:hAnsi="Californian FB"/>
        </w:rPr>
      </w:pPr>
      <w:r w:rsidRPr="00910D57">
        <w:rPr>
          <w:rFonts w:ascii="Californian FB" w:hAnsi="Californian FB"/>
        </w:rPr>
        <w:t xml:space="preserve">In approximately two minutes, </w:t>
      </w:r>
      <w:proofErr w:type="spellStart"/>
      <w:r w:rsidRPr="00910D57">
        <w:rPr>
          <w:rFonts w:ascii="Californian FB" w:hAnsi="Californian FB"/>
        </w:rPr>
        <w:t>Wab</w:t>
      </w:r>
      <w:proofErr w:type="spellEnd"/>
      <w:r w:rsidRPr="00910D57">
        <w:rPr>
          <w:rFonts w:ascii="Californian FB" w:hAnsi="Californian FB"/>
        </w:rPr>
        <w:t xml:space="preserve"> </w:t>
      </w:r>
      <w:proofErr w:type="spellStart"/>
      <w:r w:rsidRPr="00910D57">
        <w:rPr>
          <w:rFonts w:ascii="Californian FB" w:hAnsi="Californian FB"/>
        </w:rPr>
        <w:t>Kinew</w:t>
      </w:r>
      <w:proofErr w:type="spellEnd"/>
      <w:r w:rsidRPr="00910D57">
        <w:rPr>
          <w:rFonts w:ascii="Californian FB" w:hAnsi="Californian FB"/>
        </w:rPr>
        <w:t xml:space="preserve"> takes us on a </w:t>
      </w:r>
      <w:proofErr w:type="gramStart"/>
      <w:r w:rsidRPr="00910D57">
        <w:rPr>
          <w:rFonts w:ascii="Californian FB" w:hAnsi="Californian FB"/>
        </w:rPr>
        <w:t>walk through</w:t>
      </w:r>
      <w:proofErr w:type="gramEnd"/>
      <w:r w:rsidRPr="00910D57">
        <w:rPr>
          <w:rFonts w:ascii="Californian FB" w:hAnsi="Californian FB"/>
        </w:rPr>
        <w:t xml:space="preserve"> colonial history, exploring the events relevant to the relationship between Aboriginals and non-Aboriginals. Describe this </w:t>
      </w:r>
      <w:proofErr w:type="gramStart"/>
      <w:r w:rsidRPr="00910D57">
        <w:rPr>
          <w:rFonts w:ascii="Californian FB" w:hAnsi="Californian FB"/>
        </w:rPr>
        <w:t>walk through</w:t>
      </w:r>
      <w:proofErr w:type="gramEnd"/>
      <w:r w:rsidRPr="00910D57">
        <w:rPr>
          <w:rFonts w:ascii="Californian FB" w:hAnsi="Californian FB"/>
        </w:rPr>
        <w:t xml:space="preserve"> history. What are the major events? What historical documents are particularly significant? </w:t>
      </w:r>
    </w:p>
    <w:p w14:paraId="0EFC574F" w14:textId="36CE5588" w:rsidR="00133D1B" w:rsidRPr="00910D57" w:rsidRDefault="00133D1B" w:rsidP="00910D57">
      <w:pPr>
        <w:pStyle w:val="ListParagraph"/>
        <w:numPr>
          <w:ilvl w:val="0"/>
          <w:numId w:val="5"/>
        </w:numPr>
        <w:rPr>
          <w:rFonts w:ascii="Californian FB" w:hAnsi="Californian FB"/>
        </w:rPr>
      </w:pPr>
      <w:r w:rsidRPr="00910D57">
        <w:rPr>
          <w:rFonts w:ascii="Californian FB" w:hAnsi="Californian FB"/>
        </w:rPr>
        <w:t xml:space="preserve">Why was the Indian Act (1876) created by the Government of Canada? What were some of the controls placed on Status Indians </w:t>
      </w:r>
      <w:proofErr w:type="gramStart"/>
      <w:r w:rsidRPr="00910D57">
        <w:rPr>
          <w:rFonts w:ascii="Californian FB" w:hAnsi="Californian FB"/>
        </w:rPr>
        <w:t>as a result of</w:t>
      </w:r>
      <w:proofErr w:type="gramEnd"/>
      <w:r w:rsidRPr="00910D57">
        <w:rPr>
          <w:rFonts w:ascii="Californian FB" w:hAnsi="Californian FB"/>
        </w:rPr>
        <w:t xml:space="preserve"> the Indian Act? How did the repatriation of the</w:t>
      </w:r>
      <w:r w:rsidRPr="00910D57">
        <w:rPr>
          <w:rFonts w:ascii="Californian FB" w:hAnsi="Californian FB"/>
        </w:rPr>
        <w:t xml:space="preserve"> </w:t>
      </w:r>
      <w:r w:rsidRPr="00910D57">
        <w:rPr>
          <w:rFonts w:ascii="Californian FB" w:hAnsi="Californian FB"/>
        </w:rPr>
        <w:t>of the Canadian Constitution in 1982 change the Indian Act?</w:t>
      </w:r>
    </w:p>
    <w:p w14:paraId="2705228C" w14:textId="210D611E" w:rsidR="00133D1B" w:rsidRPr="00910D57" w:rsidRDefault="00133D1B" w:rsidP="00910D57">
      <w:pPr>
        <w:pStyle w:val="ListParagraph"/>
        <w:numPr>
          <w:ilvl w:val="0"/>
          <w:numId w:val="5"/>
        </w:numPr>
        <w:rPr>
          <w:rFonts w:ascii="Californian FB" w:hAnsi="Californian FB"/>
        </w:rPr>
      </w:pPr>
      <w:r w:rsidRPr="00910D57">
        <w:rPr>
          <w:rFonts w:ascii="Californian FB" w:hAnsi="Californian FB"/>
        </w:rPr>
        <w:t xml:space="preserve">The Vancouver 2010 Olympics made a profound impact on many local First Nations, particularly those in the Whistler area. Discuss the impact on the Lil’wat Nation in terms of recognition, </w:t>
      </w:r>
      <w:proofErr w:type="gramStart"/>
      <w:r w:rsidRPr="00910D57">
        <w:rPr>
          <w:rFonts w:ascii="Californian FB" w:hAnsi="Californian FB"/>
        </w:rPr>
        <w:t>acknowledgement</w:t>
      </w:r>
      <w:proofErr w:type="gramEnd"/>
      <w:r w:rsidRPr="00910D57">
        <w:rPr>
          <w:rFonts w:ascii="Californian FB" w:hAnsi="Californian FB"/>
        </w:rPr>
        <w:t xml:space="preserve"> and economic gains. In terms of the rest of Canada, what is the significance of this fundamental relationship change? </w:t>
      </w:r>
    </w:p>
    <w:p w14:paraId="2DFF54D6" w14:textId="44D05EDE" w:rsidR="00133D1B" w:rsidRPr="00910D57" w:rsidRDefault="00133D1B" w:rsidP="00910D57">
      <w:pPr>
        <w:pStyle w:val="ListParagraph"/>
        <w:numPr>
          <w:ilvl w:val="0"/>
          <w:numId w:val="5"/>
        </w:numPr>
        <w:rPr>
          <w:rFonts w:ascii="Californian FB" w:hAnsi="Californian FB"/>
        </w:rPr>
      </w:pPr>
      <w:r w:rsidRPr="00910D57">
        <w:rPr>
          <w:rFonts w:ascii="Californian FB" w:hAnsi="Californian FB"/>
        </w:rPr>
        <w:t xml:space="preserve">We meet Paul Martin, former Prime Minister of Canada, who also served for some time as Finance Minister. He is also a very successful businessman in his own right. Why does he think the </w:t>
      </w:r>
      <w:proofErr w:type="gramStart"/>
      <w:r w:rsidRPr="00910D57">
        <w:rPr>
          <w:rFonts w:ascii="Californian FB" w:hAnsi="Californian FB"/>
        </w:rPr>
        <w:t>non</w:t>
      </w:r>
      <w:r w:rsidRPr="00910D57">
        <w:rPr>
          <w:rFonts w:ascii="Californian FB" w:hAnsi="Californian FB"/>
        </w:rPr>
        <w:t xml:space="preserve"> </w:t>
      </w:r>
      <w:r w:rsidRPr="00910D57">
        <w:rPr>
          <w:rFonts w:ascii="Californian FB" w:hAnsi="Californian FB"/>
        </w:rPr>
        <w:t>Aboriginals</w:t>
      </w:r>
      <w:proofErr w:type="gramEnd"/>
      <w:r w:rsidRPr="00910D57">
        <w:rPr>
          <w:rFonts w:ascii="Californian FB" w:hAnsi="Californian FB"/>
        </w:rPr>
        <w:t xml:space="preserve"> and Aboriginals should partner financially? </w:t>
      </w:r>
    </w:p>
    <w:p w14:paraId="6AE59193" w14:textId="1C9DBD8C" w:rsidR="00133D1B" w:rsidRPr="00910D57" w:rsidRDefault="00133D1B" w:rsidP="00910D57">
      <w:pPr>
        <w:pStyle w:val="ListParagraph"/>
        <w:numPr>
          <w:ilvl w:val="0"/>
          <w:numId w:val="5"/>
        </w:numPr>
        <w:rPr>
          <w:rFonts w:ascii="Californian FB" w:hAnsi="Californian FB"/>
        </w:rPr>
      </w:pPr>
      <w:r w:rsidRPr="00910D57">
        <w:rPr>
          <w:rFonts w:ascii="Californian FB" w:hAnsi="Californian FB"/>
        </w:rPr>
        <w:t xml:space="preserve">We meet Vanessa, a 32-year-old mother of six, who has just received a job offer from a financial institution. How has she moved beyond what some might have expected of her? Why is she participating in Nadya </w:t>
      </w:r>
      <w:proofErr w:type="spellStart"/>
      <w:r w:rsidRPr="00910D57">
        <w:rPr>
          <w:rFonts w:ascii="Californian FB" w:hAnsi="Californian FB"/>
        </w:rPr>
        <w:t>Kwandibens’s</w:t>
      </w:r>
      <w:proofErr w:type="spellEnd"/>
      <w:r w:rsidRPr="00910D57">
        <w:rPr>
          <w:rFonts w:ascii="Californian FB" w:hAnsi="Californian FB"/>
        </w:rPr>
        <w:t xml:space="preserve"> “Concrete Indian” photo series? </w:t>
      </w:r>
      <w:hyperlink r:id="rId9" w:history="1">
        <w:r w:rsidR="00910D57" w:rsidRPr="00910D57">
          <w:rPr>
            <w:rStyle w:val="Hyperlink"/>
            <w:rFonts w:ascii="Californian FB" w:hAnsi="Californian FB"/>
          </w:rPr>
          <w:t>Red Works</w:t>
        </w:r>
      </w:hyperlink>
    </w:p>
    <w:p w14:paraId="4B6A9F35" w14:textId="0EC6EAF0" w:rsidR="00910D57" w:rsidRPr="00910D57" w:rsidRDefault="00133D1B" w:rsidP="00910D57">
      <w:pPr>
        <w:pStyle w:val="ListParagraph"/>
        <w:numPr>
          <w:ilvl w:val="0"/>
          <w:numId w:val="5"/>
        </w:numPr>
        <w:rPr>
          <w:rFonts w:ascii="Californian FB" w:hAnsi="Californian FB"/>
        </w:rPr>
      </w:pPr>
      <w:r w:rsidRPr="00910D57">
        <w:rPr>
          <w:rFonts w:ascii="Californian FB" w:hAnsi="Californian FB"/>
        </w:rPr>
        <w:t xml:space="preserve">The cover of the 8th Fire guide depicts one of Nadya </w:t>
      </w:r>
      <w:proofErr w:type="spellStart"/>
      <w:r w:rsidRPr="00910D57">
        <w:rPr>
          <w:rFonts w:ascii="Californian FB" w:hAnsi="Californian FB"/>
        </w:rPr>
        <w:t>Kwandiben’s</w:t>
      </w:r>
      <w:proofErr w:type="spellEnd"/>
      <w:r w:rsidRPr="00910D57">
        <w:rPr>
          <w:rFonts w:ascii="Californian FB" w:hAnsi="Californian FB"/>
        </w:rPr>
        <w:t xml:space="preserve"> photos. What is she trying to achieve through the creation of the “Concrete Indian” series? How is the photo on the cover representative of the purpose of the series? </w:t>
      </w:r>
    </w:p>
    <w:p w14:paraId="7C691502" w14:textId="17E76012" w:rsidR="00133D1B" w:rsidRPr="00910D57" w:rsidRDefault="00133D1B" w:rsidP="00910D57">
      <w:pPr>
        <w:pStyle w:val="ListParagraph"/>
        <w:numPr>
          <w:ilvl w:val="0"/>
          <w:numId w:val="5"/>
        </w:numPr>
        <w:rPr>
          <w:rFonts w:ascii="Californian FB" w:hAnsi="Californian FB"/>
        </w:rPr>
      </w:pPr>
      <w:r w:rsidRPr="00910D57">
        <w:rPr>
          <w:rFonts w:ascii="Californian FB" w:hAnsi="Californian FB"/>
        </w:rPr>
        <w:t xml:space="preserve">Throughout the episode, we see segments of a workshop presented by John </w:t>
      </w:r>
      <w:proofErr w:type="spellStart"/>
      <w:r w:rsidRPr="00910D57">
        <w:rPr>
          <w:rFonts w:ascii="Californian FB" w:hAnsi="Californian FB"/>
        </w:rPr>
        <w:t>Lagimodiere</w:t>
      </w:r>
      <w:proofErr w:type="spellEnd"/>
      <w:r w:rsidRPr="00910D57">
        <w:rPr>
          <w:rFonts w:ascii="Californian FB" w:hAnsi="Californian FB"/>
        </w:rPr>
        <w:t>, owner of Aboriginal Consulting Services. What is his approach in his workshops? Initially, what are the reactions from participants? By the end of the workshop, how have their reactions changed?</w:t>
      </w:r>
    </w:p>
    <w:p w14:paraId="4A050A20" w14:textId="7547B7B4" w:rsidR="00910D57" w:rsidRPr="00910D57" w:rsidRDefault="00910D57" w:rsidP="00910D57">
      <w:pPr>
        <w:pStyle w:val="ListParagraph"/>
        <w:numPr>
          <w:ilvl w:val="0"/>
          <w:numId w:val="5"/>
        </w:numPr>
        <w:rPr>
          <w:rFonts w:ascii="Californian FB" w:hAnsi="Californian FB"/>
        </w:rPr>
      </w:pPr>
      <w:r w:rsidRPr="00910D57">
        <w:rPr>
          <w:rFonts w:ascii="Californian FB" w:hAnsi="Californian FB"/>
        </w:rPr>
        <w:t xml:space="preserve">Discuss the differences between the experiences of Native Americans in the United States during colonization and the experiences of Aboriginal people in Canada during the same </w:t>
      </w:r>
      <w:proofErr w:type="gramStart"/>
      <w:r w:rsidRPr="00910D57">
        <w:rPr>
          <w:rFonts w:ascii="Californian FB" w:hAnsi="Californian FB"/>
        </w:rPr>
        <w:t>time period</w:t>
      </w:r>
      <w:proofErr w:type="gramEnd"/>
      <w:r w:rsidRPr="00910D57">
        <w:rPr>
          <w:rFonts w:ascii="Californian FB" w:hAnsi="Californian FB"/>
        </w:rPr>
        <w:t>. 11. The celebration shown during Treaty Day is symbolic. Discuss some of the events of that day, and why some First Nations continue to celebrate this day.</w:t>
      </w:r>
    </w:p>
    <w:p w14:paraId="46B65837" w14:textId="77777777" w:rsidR="00133D1B" w:rsidRPr="00133D1B" w:rsidRDefault="00133D1B" w:rsidP="00133D1B">
      <w:pPr>
        <w:pStyle w:val="ListParagraph"/>
        <w:rPr>
          <w:rFonts w:ascii="Californian FB" w:hAnsi="Californian FB"/>
        </w:rPr>
      </w:pPr>
    </w:p>
    <w:sectPr w:rsidR="00133D1B" w:rsidRPr="00133D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C53A" w14:textId="77777777" w:rsidR="00910D57" w:rsidRDefault="00910D57" w:rsidP="00910D57">
      <w:pPr>
        <w:spacing w:after="0" w:line="240" w:lineRule="auto"/>
      </w:pPr>
      <w:r>
        <w:separator/>
      </w:r>
    </w:p>
  </w:endnote>
  <w:endnote w:type="continuationSeparator" w:id="0">
    <w:p w14:paraId="33C2A1A8" w14:textId="77777777" w:rsidR="00910D57" w:rsidRDefault="00910D57" w:rsidP="0091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FCB8" w14:textId="77777777" w:rsidR="00910D57" w:rsidRDefault="00910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0FC7" w14:textId="77777777" w:rsidR="00910D57" w:rsidRDefault="00910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5FF3" w14:textId="77777777" w:rsidR="00910D57" w:rsidRDefault="0091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C2FE" w14:textId="77777777" w:rsidR="00910D57" w:rsidRDefault="00910D57" w:rsidP="00910D57">
      <w:pPr>
        <w:spacing w:after="0" w:line="240" w:lineRule="auto"/>
      </w:pPr>
      <w:r>
        <w:separator/>
      </w:r>
    </w:p>
  </w:footnote>
  <w:footnote w:type="continuationSeparator" w:id="0">
    <w:p w14:paraId="01EF7399" w14:textId="77777777" w:rsidR="00910D57" w:rsidRDefault="00910D57" w:rsidP="00910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63D" w14:textId="77777777" w:rsidR="00910D57" w:rsidRDefault="00910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9C0B" w14:textId="21AD5A14" w:rsidR="00910D57" w:rsidRPr="00910D57" w:rsidRDefault="00910D57">
    <w:pPr>
      <w:pStyle w:val="Header"/>
      <w:rPr>
        <w:rFonts w:ascii="Californian FB" w:hAnsi="Californian FB"/>
      </w:rPr>
    </w:pPr>
    <w:r w:rsidRPr="00910D57">
      <w:rPr>
        <w:rFonts w:ascii="Californian FB" w:hAnsi="Californian FB"/>
      </w:rPr>
      <w:t>EFP 11</w:t>
    </w:r>
  </w:p>
  <w:p w14:paraId="126571EF" w14:textId="368E59FC" w:rsidR="00910D57" w:rsidRPr="00910D57" w:rsidRDefault="00910D57">
    <w:pPr>
      <w:pStyle w:val="Header"/>
      <w:rPr>
        <w:rFonts w:ascii="Californian FB" w:hAnsi="Californian FB"/>
      </w:rPr>
    </w:pPr>
    <w:r w:rsidRPr="00910D57">
      <w:rPr>
        <w:rFonts w:ascii="Californian FB" w:hAnsi="Californian FB"/>
      </w:rPr>
      <w:t>Graham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9BE6" w14:textId="77777777" w:rsidR="00910D57" w:rsidRDefault="00910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E5F"/>
    <w:multiLevelType w:val="hybridMultilevel"/>
    <w:tmpl w:val="50EA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B0BD6"/>
    <w:multiLevelType w:val="hybridMultilevel"/>
    <w:tmpl w:val="8A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06364"/>
    <w:multiLevelType w:val="hybridMultilevel"/>
    <w:tmpl w:val="7C30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84555"/>
    <w:multiLevelType w:val="hybridMultilevel"/>
    <w:tmpl w:val="CE9CC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9D599A"/>
    <w:multiLevelType w:val="hybridMultilevel"/>
    <w:tmpl w:val="6F24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512508">
    <w:abstractNumId w:val="3"/>
  </w:num>
  <w:num w:numId="2" w16cid:durableId="1618298365">
    <w:abstractNumId w:val="4"/>
  </w:num>
  <w:num w:numId="3" w16cid:durableId="898512276">
    <w:abstractNumId w:val="0"/>
  </w:num>
  <w:num w:numId="4" w16cid:durableId="2055616957">
    <w:abstractNumId w:val="2"/>
  </w:num>
  <w:num w:numId="5" w16cid:durableId="1547839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A7"/>
    <w:rsid w:val="00133D1B"/>
    <w:rsid w:val="005F23C6"/>
    <w:rsid w:val="00910D57"/>
    <w:rsid w:val="00B1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AA21"/>
  <w15:chartTrackingRefBased/>
  <w15:docId w15:val="{A2781C8F-7DF5-4350-9240-40718FD6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A7"/>
    <w:rPr>
      <w:lang w:val="en-CA"/>
    </w:rPr>
  </w:style>
  <w:style w:type="paragraph" w:styleId="Heading1">
    <w:name w:val="heading 1"/>
    <w:basedOn w:val="Normal"/>
    <w:next w:val="Normal"/>
    <w:link w:val="Heading1Char"/>
    <w:uiPriority w:val="9"/>
    <w:qFormat/>
    <w:rsid w:val="00B12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B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BA7"/>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B12BA7"/>
    <w:rPr>
      <w:color w:val="0563C1" w:themeColor="hyperlink"/>
      <w:u w:val="single"/>
    </w:rPr>
  </w:style>
  <w:style w:type="table" w:styleId="TableGrid">
    <w:name w:val="Table Grid"/>
    <w:basedOn w:val="TableNormal"/>
    <w:uiPriority w:val="39"/>
    <w:rsid w:val="00B12BA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2BA7"/>
    <w:rPr>
      <w:color w:val="605E5C"/>
      <w:shd w:val="clear" w:color="auto" w:fill="E1DFDD"/>
    </w:rPr>
  </w:style>
  <w:style w:type="character" w:customStyle="1" w:styleId="Heading1Char">
    <w:name w:val="Heading 1 Char"/>
    <w:basedOn w:val="DefaultParagraphFont"/>
    <w:link w:val="Heading1"/>
    <w:uiPriority w:val="9"/>
    <w:rsid w:val="00B12BA7"/>
    <w:rPr>
      <w:rFonts w:asciiTheme="majorHAnsi" w:eastAsiaTheme="majorEastAsia" w:hAnsiTheme="majorHAnsi" w:cstheme="majorBidi"/>
      <w:color w:val="2F5496" w:themeColor="accent1" w:themeShade="BF"/>
      <w:sz w:val="32"/>
      <w:szCs w:val="32"/>
      <w:lang w:val="en-CA"/>
    </w:rPr>
  </w:style>
  <w:style w:type="paragraph" w:styleId="ListParagraph">
    <w:name w:val="List Paragraph"/>
    <w:basedOn w:val="Normal"/>
    <w:uiPriority w:val="34"/>
    <w:qFormat/>
    <w:rsid w:val="00B12BA7"/>
    <w:pPr>
      <w:ind w:left="720"/>
      <w:contextualSpacing/>
    </w:pPr>
  </w:style>
  <w:style w:type="paragraph" w:styleId="Header">
    <w:name w:val="header"/>
    <w:basedOn w:val="Normal"/>
    <w:link w:val="HeaderChar"/>
    <w:uiPriority w:val="99"/>
    <w:unhideWhenUsed/>
    <w:rsid w:val="00910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57"/>
    <w:rPr>
      <w:lang w:val="en-CA"/>
    </w:rPr>
  </w:style>
  <w:style w:type="paragraph" w:styleId="Footer">
    <w:name w:val="footer"/>
    <w:basedOn w:val="Normal"/>
    <w:link w:val="FooterChar"/>
    <w:uiPriority w:val="99"/>
    <w:unhideWhenUsed/>
    <w:rsid w:val="00910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5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nomenclatu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ELUs4pM_xU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dworks.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Erin</dc:creator>
  <cp:keywords/>
  <dc:description/>
  <cp:lastModifiedBy>Graham, Erin</cp:lastModifiedBy>
  <cp:revision>1</cp:revision>
  <dcterms:created xsi:type="dcterms:W3CDTF">2023-02-07T02:19:00Z</dcterms:created>
  <dcterms:modified xsi:type="dcterms:W3CDTF">2023-02-07T02:45:00Z</dcterms:modified>
</cp:coreProperties>
</file>