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2F80" w14:textId="660E9CE3" w:rsidR="00FC1CDC" w:rsidRDefault="003378DB">
      <w:pPr>
        <w:rPr>
          <w:rFonts w:ascii="Bookman Old Style" w:hAnsi="Bookman Old Style"/>
          <w:sz w:val="24"/>
          <w:szCs w:val="24"/>
          <w:lang w:val="en-US"/>
        </w:rPr>
      </w:pPr>
      <w:r>
        <w:rPr>
          <w:rFonts w:ascii="Bookman Old Style" w:hAnsi="Bookman Old Style"/>
          <w:sz w:val="24"/>
          <w:szCs w:val="24"/>
          <w:lang w:val="en-US"/>
        </w:rPr>
        <w:t>Carol Shields, “</w:t>
      </w:r>
      <w:r w:rsidR="003B460D" w:rsidRPr="003B460D">
        <w:rPr>
          <w:rFonts w:ascii="Bookman Old Style" w:hAnsi="Bookman Old Style"/>
          <w:sz w:val="24"/>
          <w:szCs w:val="24"/>
          <w:lang w:val="en-US"/>
        </w:rPr>
        <w:t>Fragility</w:t>
      </w:r>
      <w:r>
        <w:rPr>
          <w:rFonts w:ascii="Bookman Old Style" w:hAnsi="Bookman Old Style"/>
          <w:sz w:val="24"/>
          <w:szCs w:val="24"/>
          <w:lang w:val="en-US"/>
        </w:rPr>
        <w:t>”</w:t>
      </w:r>
      <w:r w:rsidR="003B460D" w:rsidRPr="003B460D">
        <w:rPr>
          <w:rFonts w:ascii="Bookman Old Style" w:hAnsi="Bookman Old Style"/>
          <w:sz w:val="24"/>
          <w:szCs w:val="24"/>
          <w:lang w:val="en-US"/>
        </w:rPr>
        <w:t xml:space="preserve"> Response Questions</w:t>
      </w:r>
    </w:p>
    <w:p w14:paraId="197B3EAB" w14:textId="7B03E1FB" w:rsidR="003378DB" w:rsidRDefault="003378DB">
      <w:pPr>
        <w:rPr>
          <w:rFonts w:ascii="Bookman Old Style" w:hAnsi="Bookman Old Style"/>
          <w:sz w:val="24"/>
          <w:szCs w:val="24"/>
          <w:lang w:val="en-US"/>
        </w:rPr>
      </w:pPr>
      <w:r>
        <w:rPr>
          <w:rFonts w:ascii="Bookman Old Style" w:hAnsi="Bookman Old Style"/>
          <w:sz w:val="24"/>
          <w:szCs w:val="24"/>
          <w:lang w:val="en-US"/>
        </w:rPr>
        <w:t xml:space="preserve">Please answer in full sentences and use direct evidence from the story to support your answer.  </w:t>
      </w:r>
    </w:p>
    <w:p w14:paraId="5F01578A" w14:textId="3A32CB26" w:rsidR="003378DB" w:rsidRDefault="003378DB">
      <w:pPr>
        <w:rPr>
          <w:rFonts w:ascii="Bookman Old Style" w:hAnsi="Bookman Old Style"/>
          <w:sz w:val="24"/>
          <w:szCs w:val="24"/>
          <w:lang w:val="en-US"/>
        </w:rPr>
      </w:pPr>
      <w:r>
        <w:rPr>
          <w:rFonts w:ascii="Bookman Old Style" w:hAnsi="Bookman Old Style"/>
          <w:sz w:val="24"/>
          <w:szCs w:val="24"/>
          <w:lang w:val="en-US"/>
        </w:rPr>
        <w:t xml:space="preserve">1. What is the significance of the narrator’s observance of the young man on the plane to Vancouver (p. 237)?  </w:t>
      </w:r>
      <w:r w:rsidR="00D34599">
        <w:rPr>
          <w:rFonts w:ascii="Bookman Old Style" w:hAnsi="Bookman Old Style"/>
          <w:sz w:val="24"/>
          <w:szCs w:val="24"/>
          <w:lang w:val="en-US"/>
        </w:rPr>
        <w:t>How does that c</w:t>
      </w:r>
      <w:r>
        <w:rPr>
          <w:rFonts w:ascii="Bookman Old Style" w:hAnsi="Bookman Old Style"/>
          <w:sz w:val="24"/>
          <w:szCs w:val="24"/>
          <w:lang w:val="en-US"/>
        </w:rPr>
        <w:t>ontrast that to the narrator and his wife</w:t>
      </w:r>
      <w:r w:rsidR="00D34599">
        <w:rPr>
          <w:rFonts w:ascii="Bookman Old Style" w:hAnsi="Bookman Old Style"/>
          <w:sz w:val="24"/>
          <w:szCs w:val="24"/>
          <w:lang w:val="en-US"/>
        </w:rPr>
        <w:t xml:space="preserve"> at that moment? (2)</w:t>
      </w:r>
    </w:p>
    <w:p w14:paraId="6644E6DA" w14:textId="4B06EBD6" w:rsidR="00D34599" w:rsidRDefault="00D34599">
      <w:pPr>
        <w:rPr>
          <w:rFonts w:ascii="Bookman Old Style" w:hAnsi="Bookman Old Style"/>
          <w:sz w:val="24"/>
          <w:szCs w:val="24"/>
          <w:lang w:val="en-US"/>
        </w:rPr>
      </w:pPr>
      <w:r>
        <w:rPr>
          <w:rFonts w:ascii="Bookman Old Style" w:hAnsi="Bookman Old Style"/>
          <w:sz w:val="24"/>
          <w:szCs w:val="24"/>
          <w:lang w:val="en-US"/>
        </w:rPr>
        <w:t>2. How does the physical relocation reflect their current emotional state?</w:t>
      </w:r>
    </w:p>
    <w:p w14:paraId="399E245B" w14:textId="79CFCDA6" w:rsidR="00D34599" w:rsidRDefault="00D34599">
      <w:pPr>
        <w:rPr>
          <w:rFonts w:ascii="Bookman Old Style" w:hAnsi="Bookman Old Style"/>
          <w:sz w:val="24"/>
          <w:szCs w:val="24"/>
          <w:lang w:val="en-US"/>
        </w:rPr>
      </w:pPr>
      <w:r>
        <w:rPr>
          <w:rFonts w:ascii="Bookman Old Style" w:hAnsi="Bookman Old Style"/>
          <w:sz w:val="24"/>
          <w:szCs w:val="24"/>
          <w:lang w:val="en-US"/>
        </w:rPr>
        <w:t>3. Think about each of the different houses and owners, what do they say about the idea of human relationships</w:t>
      </w:r>
      <w:r w:rsidR="00277874">
        <w:rPr>
          <w:rFonts w:ascii="Bookman Old Style" w:hAnsi="Bookman Old Style"/>
          <w:sz w:val="24"/>
          <w:szCs w:val="24"/>
          <w:lang w:val="en-US"/>
        </w:rPr>
        <w:t xml:space="preserve"> and fragility</w:t>
      </w:r>
      <w:r>
        <w:rPr>
          <w:rFonts w:ascii="Bookman Old Style" w:hAnsi="Bookman Old Style"/>
          <w:sz w:val="24"/>
          <w:szCs w:val="24"/>
          <w:lang w:val="en-US"/>
        </w:rPr>
        <w:t>?</w:t>
      </w:r>
    </w:p>
    <w:p w14:paraId="5CD5039A" w14:textId="1BFAC804" w:rsidR="00D34599" w:rsidRDefault="00D34599">
      <w:pPr>
        <w:rPr>
          <w:rFonts w:ascii="Bookman Old Style" w:hAnsi="Bookman Old Style"/>
          <w:sz w:val="24"/>
          <w:szCs w:val="24"/>
          <w:lang w:val="en-US"/>
        </w:rPr>
      </w:pPr>
      <w:r>
        <w:rPr>
          <w:rFonts w:ascii="Bookman Old Style" w:hAnsi="Bookman Old Style"/>
          <w:sz w:val="24"/>
          <w:szCs w:val="24"/>
          <w:lang w:val="en-US"/>
        </w:rPr>
        <w:t>a. Divorce House</w:t>
      </w:r>
    </w:p>
    <w:p w14:paraId="7ED7F9CC" w14:textId="2BCBE0F0" w:rsidR="00D34599" w:rsidRDefault="00D34599">
      <w:pPr>
        <w:rPr>
          <w:rFonts w:ascii="Bookman Old Style" w:hAnsi="Bookman Old Style"/>
          <w:sz w:val="24"/>
          <w:szCs w:val="24"/>
          <w:lang w:val="en-US"/>
        </w:rPr>
      </w:pPr>
      <w:r>
        <w:rPr>
          <w:rFonts w:ascii="Bookman Old Style" w:hAnsi="Bookman Old Style"/>
          <w:sz w:val="24"/>
          <w:szCs w:val="24"/>
          <w:lang w:val="en-US"/>
        </w:rPr>
        <w:t>b. Elderly mother of the movie star</w:t>
      </w:r>
    </w:p>
    <w:p w14:paraId="47811C7F" w14:textId="34115E4E" w:rsidR="00D34599" w:rsidRDefault="00D34599">
      <w:pPr>
        <w:rPr>
          <w:rFonts w:ascii="Bookman Old Style" w:hAnsi="Bookman Old Style"/>
          <w:sz w:val="24"/>
          <w:szCs w:val="24"/>
          <w:lang w:val="en-US"/>
        </w:rPr>
      </w:pPr>
      <w:r>
        <w:rPr>
          <w:rFonts w:ascii="Bookman Old Style" w:hAnsi="Bookman Old Style"/>
          <w:sz w:val="24"/>
          <w:szCs w:val="24"/>
          <w:lang w:val="en-US"/>
        </w:rPr>
        <w:t>c. Young mother with twins transferring to Toronto</w:t>
      </w:r>
    </w:p>
    <w:p w14:paraId="195B99B3" w14:textId="1B52C9AA" w:rsidR="00277874" w:rsidRDefault="00277874">
      <w:pPr>
        <w:rPr>
          <w:rFonts w:ascii="Bookman Old Style" w:hAnsi="Bookman Old Style"/>
          <w:sz w:val="24"/>
          <w:szCs w:val="24"/>
          <w:lang w:val="en-US"/>
        </w:rPr>
      </w:pPr>
      <w:r>
        <w:rPr>
          <w:rFonts w:ascii="Bookman Old Style" w:hAnsi="Bookman Old Style"/>
          <w:sz w:val="24"/>
          <w:szCs w:val="24"/>
          <w:lang w:val="en-US"/>
        </w:rPr>
        <w:t xml:space="preserve">4.  Ivy feels a “vibe” in each house they </w:t>
      </w:r>
      <w:proofErr w:type="gramStart"/>
      <w:r>
        <w:rPr>
          <w:rFonts w:ascii="Bookman Old Style" w:hAnsi="Bookman Old Style"/>
          <w:sz w:val="24"/>
          <w:szCs w:val="24"/>
          <w:lang w:val="en-US"/>
        </w:rPr>
        <w:t>look</w:t>
      </w:r>
      <w:proofErr w:type="gramEnd"/>
      <w:r>
        <w:rPr>
          <w:rFonts w:ascii="Bookman Old Style" w:hAnsi="Bookman Old Style"/>
          <w:sz w:val="24"/>
          <w:szCs w:val="24"/>
          <w:lang w:val="en-US"/>
        </w:rPr>
        <w:t xml:space="preserve"> and the narrator ponders whether others will feel Christopher’s vibe in his room when they return to sell it.  Initially, Ivy was put off by the ‘divorce house’ vibe of their new home, what does their acceptance and choice of the house say?</w:t>
      </w:r>
    </w:p>
    <w:p w14:paraId="520F4ACF" w14:textId="23E1E2C5" w:rsidR="00277874" w:rsidRPr="003B460D" w:rsidRDefault="00277874">
      <w:pPr>
        <w:rPr>
          <w:rFonts w:ascii="Bookman Old Style" w:hAnsi="Bookman Old Style"/>
          <w:sz w:val="24"/>
          <w:szCs w:val="24"/>
          <w:lang w:val="en-US"/>
        </w:rPr>
      </w:pPr>
      <w:bookmarkStart w:id="0" w:name="_GoBack"/>
      <w:bookmarkEnd w:id="0"/>
    </w:p>
    <w:sectPr w:rsidR="00277874" w:rsidRPr="003B4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277874"/>
    <w:rsid w:val="003378DB"/>
    <w:rsid w:val="003B460D"/>
    <w:rsid w:val="005B3C28"/>
    <w:rsid w:val="006879A7"/>
    <w:rsid w:val="00D34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AC6"/>
  <w15:chartTrackingRefBased/>
  <w15:docId w15:val="{4A51128C-3DC6-485F-B240-EEE43CCA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1</cp:revision>
  <dcterms:created xsi:type="dcterms:W3CDTF">2019-02-26T02:36:00Z</dcterms:created>
  <dcterms:modified xsi:type="dcterms:W3CDTF">2019-02-26T03:24:00Z</dcterms:modified>
</cp:coreProperties>
</file>