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44FC47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CF4762">
              <w:rPr>
                <w:b/>
              </w:rPr>
              <w:t xml:space="preserve">Chloe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20959A50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CF4762">
              <w:rPr>
                <w:b/>
              </w:rPr>
              <w:t>Oct. 17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330B4B1" w:rsidR="005763F1" w:rsidRDefault="005763F1" w:rsidP="001F51D5"/>
          <w:p w14:paraId="6E90AB43" w14:textId="3F0715B0" w:rsidR="00CF4762" w:rsidRDefault="00CF4762" w:rsidP="001F51D5"/>
          <w:p w14:paraId="0DD7CD98" w14:textId="639FF6F6" w:rsidR="00CF4762" w:rsidRDefault="00CF4762" w:rsidP="001F51D5">
            <w:r>
              <w:t>-</w:t>
            </w:r>
            <w:r w:rsidR="004C2125">
              <w:t xml:space="preserve">I think my presentation shows critical thinking throughout many parts. I first looked at the world and found out that cheaper and free post-secondary was achievable. Because I found this information it made me think about the situation in Canada. During my research, I found that Justin Trudeau has plans to raise taxes and give higher grants to low-income students. This made me think about all the students because not everyone is being financially supported. Because I know that tuition is so high along with the price of housing I </w:t>
            </w:r>
            <w:r w:rsidR="00A059EB">
              <w:t xml:space="preserve">looked at the student debt rate. The numbers did not surprise me but the amount of government support. I think the solution I chose was thought out very well and I think it would have a good response because it can also help others that are not in post-secondary education. I think I could have looked at out the higher taxes would effect students also but I did mention how the government would mainly raise taxes on high class, big companies and corporations along with non-residents in Canada. </w:t>
            </w:r>
            <w:bookmarkStart w:id="0" w:name="_GoBack"/>
            <w:bookmarkEnd w:id="0"/>
          </w:p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1FDDD5CD" w:rsidR="0074744A" w:rsidRPr="003E72C0" w:rsidRDefault="00CF4762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1C5FEB39" wp14:editId="2BB44729">
                      <wp:simplePos x="0" y="0"/>
                      <wp:positionH relativeFrom="column">
                        <wp:posOffset>1393152</wp:posOffset>
                      </wp:positionH>
                      <wp:positionV relativeFrom="paragraph">
                        <wp:posOffset>2358</wp:posOffset>
                      </wp:positionV>
                      <wp:extent cx="236880" cy="276660"/>
                      <wp:effectExtent l="38100" t="19050" r="48895" b="47625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6880" cy="2766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A3B730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109.35pt;margin-top:-.15pt;width:19.3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">
                      <v:imagedata r:id="rId14" o:title=""/>
                    </v:shape>
                  </w:pict>
                </mc:Fallback>
              </mc:AlternateContent>
            </w:r>
            <w:r w:rsidR="00617A88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235DD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4C2125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059EB"/>
    <w:rsid w:val="00AA5131"/>
    <w:rsid w:val="00B23350"/>
    <w:rsid w:val="00B262D7"/>
    <w:rsid w:val="00B369B1"/>
    <w:rsid w:val="00B37CB3"/>
    <w:rsid w:val="00B8428A"/>
    <w:rsid w:val="00B92071"/>
    <w:rsid w:val="00CD0BB6"/>
    <w:rsid w:val="00CF4762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1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0-18T02:34:57.354"/>
    </inkml:context>
    <inkml:brush xml:id="br0">
      <inkml:brushProperty name="width" value="0.025" units="cm"/>
      <inkml:brushProperty name="height" value="0.025" units="cm"/>
      <inkml:brushProperty name="color" value="#ED1C24"/>
      <inkml:brushProperty name="ignorePressure" value="1"/>
    </inkml:brush>
  </inkml:definitions>
  <inkml:trace contextRef="#ctx0" brushRef="#br0">12158 7857,'2'2,"4"3,4 5,1 4,1-2,-2 1,0-1,1 0,-3 1,1-2,-2-1,1 0,0-1,0 2,-2 1,-2 1,3 1,2-2,1-10,-3-8,-2-7,-1-8,0-5,2-3,-1 0,4-3,3 2,0 3,3-3,2-1,5-6,6-2,-1-2,3 0,-2 2,-1 1,-3 4,-3 2,-6 5,-2 1,-2 1,3 2,0 6,0 3,0 1,0 2,0-1,0 3,2 2,0 2,0 3,-2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55706C9-33A0-4FA4-B3DE-4B4A864D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Chloe de Beaupré</cp:lastModifiedBy>
  <cp:revision>4</cp:revision>
  <dcterms:created xsi:type="dcterms:W3CDTF">2017-05-24T18:03:00Z</dcterms:created>
  <dcterms:modified xsi:type="dcterms:W3CDTF">2017-10-18T02:59:00Z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