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8C3E" w14:textId="77777777" w:rsidR="008E2FF1" w:rsidRPr="008E2FF1" w:rsidRDefault="008E2FF1" w:rsidP="008E2FF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n-CA"/>
        </w:rPr>
      </w:pPr>
      <w:r w:rsidRPr="008E2FF1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n-CA"/>
        </w:rPr>
        <w:t xml:space="preserve">Vocabulary List "The Masque of the Red Death" </w:t>
      </w:r>
    </w:p>
    <w:p w14:paraId="71A225AD" w14:textId="4C041400" w:rsidR="008E2FF1" w:rsidRPr="00CE39BE" w:rsidRDefault="008E2FF1" w:rsidP="00CE39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  <w:t xml:space="preserve">Choose </w:t>
      </w:r>
      <w:r w:rsidR="0098127A"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  <w:t>15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  <w:t xml:space="preserve"> of the words below to include into your logophile</w:t>
      </w:r>
      <w:r w:rsidR="00CE39BE">
        <w:rPr>
          <w:rFonts w:ascii="Arial" w:eastAsia="Times New Roman" w:hAnsi="Arial" w:cs="Arial"/>
          <w:b/>
          <w:bCs/>
          <w:kern w:val="36"/>
          <w:sz w:val="28"/>
          <w:szCs w:val="28"/>
          <w:lang w:eastAsia="en-CA"/>
        </w:rPr>
        <w:t>.</w:t>
      </w:r>
    </w:p>
    <w:p w14:paraId="748C4120" w14:textId="0AB02041" w:rsidR="002A40F5" w:rsidRPr="00D72381" w:rsidRDefault="008E2FF1" w:rsidP="008E2FF1">
      <w:pPr>
        <w:rPr>
          <w:rFonts w:ascii="Arial" w:hAnsi="Arial" w:cs="Arial"/>
          <w:i/>
          <w:sz w:val="28"/>
          <w:szCs w:val="28"/>
        </w:rPr>
      </w:pP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1.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allegory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(noun)-a symbolic narrative; a story in which the characters or events represent a deep moral or spiritual meaning. </w:t>
      </w:r>
      <w:r w:rsidR="001B7833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The allegory in the movie Avatar represents the conflict between the Aboriginal people and the colonizers throughout our history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. </w:t>
      </w:r>
      <w:r w:rsidR="001B7833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symbolism was thought provoking.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2.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blasphemous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(adj.)-profane; disrespectful, as in religion; irreverent.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It was considered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blasphemous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to not attend church during Shakespeare's lifetime.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3.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cessation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(noun)-stop; ending.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cessation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of the snowstorm was a relief after a whole week of non-stop snow.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4.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dauntless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(adj.)-fearless; courageous.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dauntless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heroes were inclined to rush to danger, not away from it.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5.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disapprobation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(noun)-disapproval or dislike.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There was widespread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disapprobation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of their inter-racial marriage in that narrow-minded community.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6.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impede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(verb)-to prevent, interfere with or obstruct.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new body searches at the airports are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impeding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quick entry onto the airplanes.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7.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impetuous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(adj.)-impulsive; having great force.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His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impetuous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decision didn't show any careful thought or concern.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8.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pestilence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(noun)-contagious or infectious epidemic disease.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pestilence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eradicated thousands of people throughout the state.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9.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propriety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(noun)-proper behavior; decorum.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When attending a wedding, there are certain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proprieties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that must be observed.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10.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prostrate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 stretched out with face on the ground in adoration or submission; lying flat.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At the crime scene, the police found the victim in a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prostrate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position.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11.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reverie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(noun)-daydreaming.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I was lost in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reverie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and didn't realize my flight was boarding until it was too late.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12.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robust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(adj.)-showing strength or good health.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robust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man worked out daily and ate vitamins as part of his health regimen.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13.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sagacious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(adj.)-wise; insightful.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girl was praised for her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sagacious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judge of character which revealed she had wisdom beyond her ten years.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lastRenderedPageBreak/>
        <w:t xml:space="preserve">14.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sedate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(adj.)-quiet and solemn.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He remained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sedate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under pressure, which was the opposite of his easily agitated peers.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15.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tangible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(adj.)-able to be touched; palpable.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Tables and chairs are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tangible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; emotions are not.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16.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tremulous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(adj.)-shaken; fearful.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Her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tremulous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hands revealed her overwhelming nervousness during her speech at graduation.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br/>
        <w:t xml:space="preserve">17.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untenant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(verb)-</w:t>
      </w:r>
      <w:proofErr w:type="spellStart"/>
      <w:r w:rsidRPr="008E2FF1">
        <w:rPr>
          <w:rFonts w:ascii="Arial" w:eastAsia="Times New Roman" w:hAnsi="Arial" w:cs="Arial"/>
          <w:sz w:val="28"/>
          <w:szCs w:val="28"/>
          <w:lang w:eastAsia="en-CA"/>
        </w:rPr>
        <w:t>uninhabit</w:t>
      </w:r>
      <w:proofErr w:type="spellEnd"/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; not residing.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The abandoned house was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untenanted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for so many years that it had appeared to be haunted since no one wanted to live there.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18.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visage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(noun)-appearance; countenance.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Santa Claus is well known for his noticeably happy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visage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19.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voluptuous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(adj.)-full of delight or pleasure; luxurious; suggesting fullness in shape (usually body shape).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Marilyn Monroe was well known for her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voluptuous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figure; she had many more curves than female celebrities today.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br/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20. </w:t>
      </w:r>
      <w:r w:rsidRPr="008E2FF1">
        <w:rPr>
          <w:rFonts w:ascii="Arial" w:eastAsia="Times New Roman" w:hAnsi="Arial" w:cs="Arial"/>
          <w:sz w:val="28"/>
          <w:szCs w:val="28"/>
          <w:u w:val="single"/>
          <w:lang w:eastAsia="en-CA"/>
        </w:rPr>
        <w:t>wanton</w:t>
      </w:r>
      <w:r w:rsidRPr="008E2FF1">
        <w:rPr>
          <w:rFonts w:ascii="Arial" w:eastAsia="Times New Roman" w:hAnsi="Arial" w:cs="Arial"/>
          <w:sz w:val="28"/>
          <w:szCs w:val="28"/>
          <w:lang w:eastAsia="en-CA"/>
        </w:rPr>
        <w:t xml:space="preserve"> (adj.)-undisciplined; mischievous; lustful. 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Vandals were guilty of the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wanton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destruction of the school property. Her </w:t>
      </w:r>
      <w:r w:rsidRPr="00D72381">
        <w:rPr>
          <w:rFonts w:ascii="Arial" w:eastAsia="Times New Roman" w:hAnsi="Arial" w:cs="Arial"/>
          <w:i/>
          <w:iCs/>
          <w:sz w:val="28"/>
          <w:szCs w:val="28"/>
          <w:lang w:eastAsia="en-CA"/>
        </w:rPr>
        <w:t>wanton</w:t>
      </w:r>
      <w:r w:rsidRPr="00D72381">
        <w:rPr>
          <w:rFonts w:ascii="Arial" w:eastAsia="Times New Roman" w:hAnsi="Arial" w:cs="Arial"/>
          <w:i/>
          <w:sz w:val="28"/>
          <w:szCs w:val="28"/>
          <w:lang w:eastAsia="en-CA"/>
        </w:rPr>
        <w:t xml:space="preserve"> ways caused her husband to seek a divorce.</w:t>
      </w:r>
    </w:p>
    <w:sectPr w:rsidR="002A40F5" w:rsidRPr="00D72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908CB"/>
    <w:multiLevelType w:val="hybridMultilevel"/>
    <w:tmpl w:val="FAB48206"/>
    <w:lvl w:ilvl="0" w:tplc="10090015">
      <w:start w:val="1"/>
      <w:numFmt w:val="upperLetter"/>
      <w:lvlText w:val="%1."/>
      <w:lvlJc w:val="left"/>
      <w:pPr>
        <w:ind w:left="795" w:hanging="360"/>
      </w:p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FF1"/>
    <w:rsid w:val="00052CB1"/>
    <w:rsid w:val="001B7833"/>
    <w:rsid w:val="002A40F5"/>
    <w:rsid w:val="008E2FF1"/>
    <w:rsid w:val="008F5F17"/>
    <w:rsid w:val="0098127A"/>
    <w:rsid w:val="00CE39BE"/>
    <w:rsid w:val="00D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343C"/>
  <w15:docId w15:val="{B7ECF3F0-CBC6-49F4-A3C0-5E0B544B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7</cp:revision>
  <dcterms:created xsi:type="dcterms:W3CDTF">2013-12-04T06:05:00Z</dcterms:created>
  <dcterms:modified xsi:type="dcterms:W3CDTF">2018-09-14T15:49:00Z</dcterms:modified>
</cp:coreProperties>
</file>