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theme="minorHAnsi"/>
          <w:sz w:val="32"/>
          <w:szCs w:val="32"/>
        </w:rPr>
      </w:pPr>
      <w:r>
        <w:rPr>
          <w:rFonts w:ascii="Imprint MT Shadow" w:hAnsi="Imprint MT Shadow" w:cstheme="minorHAnsi"/>
          <w:sz w:val="32"/>
          <w:szCs w:val="32"/>
        </w:rPr>
        <w:t>Literature Circle Reflections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theme="minorHAnsi"/>
          <w:sz w:val="32"/>
          <w:szCs w:val="32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__Steve____________________ Date 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Title ___________________________________________ Author 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4"/>
        <w:tblpPr w:leftFromText="180" w:rightFromText="180" w:vertAnchor="text" w:tblpX="83" w:tblpY="91"/>
        <w:tblW w:w="9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804"/>
        <w:gridCol w:w="1333"/>
        <w:gridCol w:w="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8" w:hRule="atLeast"/>
        </w:trPr>
        <w:tc>
          <w:tcPr>
            <w:tcW w:w="712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Reflection Statements </w:t>
            </w: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8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Somewhat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0" w:hRule="atLeast"/>
        </w:trPr>
        <w:tc>
          <w:tcPr>
            <w:tcW w:w="712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completed my assigned reading before the meeting.</w:t>
            </w: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333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7" w:hRule="atLeast"/>
        </w:trPr>
        <w:tc>
          <w:tcPr>
            <w:tcW w:w="712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wrote thoughtful and complete reading response journal entries.</w:t>
            </w: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333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0" w:hRule="atLeast"/>
        </w:trPr>
        <w:tc>
          <w:tcPr>
            <w:tcW w:w="712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shared parts of the book that were important to me and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explained why they were important.</w:t>
            </w:r>
          </w:p>
        </w:tc>
        <w:tc>
          <w:tcPr>
            <w:tcW w:w="804" w:type="dxa"/>
            <w:vAlign w:val="center"/>
          </w:tcPr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rPr>
                <w:rFonts w:cstheme="minorHAnsi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rPr>
                <w:rFonts w:cstheme="minorHAnsi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80" w:hRule="atLeast"/>
        </w:trPr>
        <w:tc>
          <w:tcPr>
            <w:tcW w:w="712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brought all required materials to the Literature Circle meeting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(book, journal, etc.)</w:t>
            </w:r>
          </w:p>
        </w:tc>
        <w:tc>
          <w:tcPr>
            <w:tcW w:w="804" w:type="dxa"/>
            <w:vAlign w:val="center"/>
          </w:tcPr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rPr>
                <w:rFonts w:cstheme="minorHAnsi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rPr>
                <w:rFonts w:cstheme="minorHAnsi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3" w:hRule="atLeast"/>
        </w:trPr>
        <w:tc>
          <w:tcPr>
            <w:tcW w:w="712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was a careful and caring listener by giving my complete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attention to other group members when they were speaking.</w:t>
            </w:r>
          </w:p>
        </w:tc>
        <w:tc>
          <w:tcPr>
            <w:tcW w:w="804" w:type="dxa"/>
            <w:vAlign w:val="center"/>
          </w:tcPr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rPr>
                <w:rFonts w:cstheme="minorHAnsi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rPr>
                <w:rFonts w:cstheme="minorHAnsi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7" w:hRule="atLeast"/>
        </w:trPr>
        <w:tc>
          <w:tcPr>
            <w:tcW w:w="712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responded to other group members’ ideas.</w:t>
            </w: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333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3" w:hRule="atLeast"/>
        </w:trPr>
        <w:tc>
          <w:tcPr>
            <w:tcW w:w="712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asked questions to clarify my understanding of the book and/or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help me better understand other group members’ ideas.</w:t>
            </w: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333" w:type="dxa"/>
            <w:vAlign w:val="center"/>
          </w:tcPr>
          <w:p>
            <w:pPr>
              <w:rPr>
                <w:rFonts w:cstheme="minorHAnsi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was an important contribution you made to the discussions?</w:t>
      </w:r>
    </w:p>
    <w:p>
      <w:pPr>
        <w:rPr>
          <w:sz w:val="28"/>
          <w:szCs w:val="28"/>
          <w:u w:val="single"/>
          <w:lang w:val="en-US"/>
        </w:rPr>
      </w:pPr>
      <w:r>
        <w:rPr>
          <w:rFonts w:hint="default"/>
          <w:sz w:val="28"/>
          <w:szCs w:val="28"/>
          <w:u w:val="single"/>
        </w:rPr>
        <w:t xml:space="preserve">My </w:t>
      </w:r>
      <w:r>
        <w:rPr>
          <w:rFonts w:hint="eastAsia"/>
          <w:sz w:val="28"/>
          <w:szCs w:val="28"/>
          <w:u w:val="single"/>
        </w:rPr>
        <w:t>job is</w:t>
      </w:r>
      <w:r>
        <w:rPr>
          <w:rFonts w:hint="default"/>
          <w:sz w:val="28"/>
          <w:szCs w:val="28"/>
          <w:u w:val="single"/>
        </w:rPr>
        <w:t xml:space="preserve"> connector.I need to</w:t>
      </w:r>
      <w:r>
        <w:rPr>
          <w:rFonts w:hint="eastAsia"/>
          <w:sz w:val="28"/>
          <w:szCs w:val="28"/>
          <w:u w:val="single"/>
        </w:rPr>
        <w:t xml:space="preserve"> find connections between the </w:t>
      </w:r>
      <w:r>
        <w:rPr>
          <w:rFonts w:hint="default"/>
          <w:sz w:val="28"/>
          <w:szCs w:val="28"/>
          <w:u w:val="single"/>
        </w:rPr>
        <w:t>Bruno’s new friend</w:t>
      </w:r>
      <w:r>
        <w:rPr>
          <w:rFonts w:hint="eastAsia"/>
          <w:sz w:val="28"/>
          <w:szCs w:val="28"/>
          <w:u w:val="single"/>
        </w:rPr>
        <w:t xml:space="preserve"> and </w:t>
      </w:r>
      <w:r>
        <w:rPr>
          <w:rFonts w:hint="default"/>
          <w:sz w:val="28"/>
          <w:szCs w:val="28"/>
          <w:u w:val="single"/>
        </w:rPr>
        <w:t>me</w:t>
      </w:r>
      <w:r>
        <w:rPr>
          <w:rFonts w:hint="eastAsia"/>
          <w:sz w:val="28"/>
          <w:szCs w:val="28"/>
          <w:u w:val="single"/>
        </w:rPr>
        <w:t>, and between the book</w:t>
      </w:r>
      <w:r>
        <w:rPr>
          <w:rFonts w:hint="default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and the wider world.</w:t>
      </w:r>
      <w:r>
        <w:rPr>
          <w:sz w:val="28"/>
          <w:szCs w:val="28"/>
          <w:u w:val="single"/>
        </w:rPr>
        <w:t xml:space="preserve"> That can help us to know the character</w:t>
      </w:r>
      <w:r>
        <w:rPr>
          <w:rFonts w:hint="default"/>
          <w:sz w:val="28"/>
          <w:szCs w:val="28"/>
          <w:u w:val="single"/>
        </w:rPr>
        <w:t xml:space="preserve">’s thinking. 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were important ideas or explanations expressed by someone else during the discussions?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Theme="minorAscii"/>
          <w:sz w:val="28"/>
          <w:szCs w:val="28"/>
        </w:rPr>
      </w:pPr>
      <w:r>
        <w:rPr>
          <w:rFonts w:hAnsi="helvetica" w:eastAsia="helvetica" w:cs="helvetica" w:asciiTheme="minorAscii"/>
          <w:kern w:val="0"/>
          <w:sz w:val="28"/>
          <w:szCs w:val="28"/>
          <w:lang w:val="en-US" w:eastAsia="zh-CN" w:bidi="ar"/>
        </w:rPr>
        <w:t>Bruno is happier about his life at Out-With because his parents seem more cheerful, Lieutenant</w:t>
      </w:r>
      <w:bookmarkStart w:id="0" w:name="_GoBack"/>
      <w:bookmarkEnd w:id="0"/>
      <w:r>
        <w:rPr>
          <w:rFonts w:hAnsi="helvetica" w:eastAsia="helvetica" w:cs="helvetica" w:asciiTheme="minorAscii"/>
          <w:kern w:val="0"/>
          <w:sz w:val="28"/>
          <w:szCs w:val="28"/>
          <w:lang w:val="en-US" w:eastAsia="zh-CN" w:bidi="ar"/>
        </w:rPr>
        <w:t xml:space="preserve"> Kotler was transferred, and Shmuel is his friend. </w:t>
      </w:r>
    </w:p>
    <w:p>
      <w:pPr>
        <w:spacing w:after="0" w:line="240" w:lineRule="auto"/>
        <w:rPr>
          <w:rFonts w:asciiTheme="minorAscii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Teacher Comments:</w:t>
      </w:r>
    </w:p>
    <w:p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Adapted from Literature Circles Resource Guide by Bonnie Campbell Hill, Katherine L. Schlick Noe, and</w:t>
      </w:r>
    </w:p>
    <w:p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Nancy J. Johnson (2001, Christopher-Gordon Publishers, Inc.)</w:t>
      </w:r>
    </w:p>
    <w:p/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Imprint MT Shadow">
    <w:altName w:val="苹方-简"/>
    <w:panose1 w:val="04020605060303030202"/>
    <w:charset w:val="00"/>
    <w:family w:val="decorative"/>
    <w:pitch w:val="default"/>
    <w:sig w:usb0="00000000" w:usb1="00000000" w:usb2="00000000" w:usb3="00000000" w:csb0="0000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lvetic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兰亭黑-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BE"/>
    <w:rsid w:val="000B61BE"/>
    <w:rsid w:val="003E0090"/>
    <w:rsid w:val="00BD183B"/>
    <w:rsid w:val="3FFFF5B1"/>
    <w:rsid w:val="4B666357"/>
    <w:rsid w:val="8E7B3F8A"/>
    <w:rsid w:val="D9FD71CF"/>
    <w:rsid w:val="FEFEA2B0"/>
    <w:rsid w:val="FFFE9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sz w:val="24"/>
    </w:r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p2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default" w:ascii="helvetica" w:hAnsi="helvetica" w:eastAsia="helvetica" w:cs="helvetica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294</Words>
  <Characters>1676</Characters>
  <Lines>13</Lines>
  <Paragraphs>3</Paragraphs>
  <ScaleCrop>false</ScaleCrop>
  <LinksUpToDate>false</LinksUpToDate>
  <CharactersWithSpaces>1967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2017-11-15T18:48:00Z</dcterms:created>
  <dc:creator>Nelson, Jennifer</dc:creator>
  <cp:lastModifiedBy>lvzhenhai</cp:lastModifiedBy>
  <dcterms:modified xsi:type="dcterms:W3CDTF">2019-06-05T16:28:46Z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