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In partners, work on Office 365, Google Docs or a collaborative site/software and compare/contrast The Canadian Charter of Rights and Freedoms and “Harrison Bergeron”.  This activity is to highlight the rights and freedoms we enjoy in Canada while finding examples of how these may be violated in “Harrison Bergeron”.</w:t>
      </w:r>
    </w:p>
    <w:p w:rsidR="00000000" w:rsidDel="00000000" w:rsidP="00000000" w:rsidRDefault="00000000" w:rsidRPr="00000000">
      <w:pPr>
        <w:contextualSpacing w:val="0"/>
      </w:pPr>
      <w:r w:rsidDel="00000000" w:rsidR="00000000" w:rsidRPr="00000000">
        <w:rPr>
          <w:rtl w:val="0"/>
        </w:rPr>
        <w:t xml:space="preserve"> </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55"/>
        <w:gridCol w:w="4425"/>
        <w:tblGridChange w:id="0">
          <w:tblGrid>
            <w:gridCol w:w="4455"/>
            <w:gridCol w:w="442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4"/>
                <w:szCs w:val="24"/>
                <w:rtl w:val="0"/>
              </w:rPr>
              <w:t xml:space="preserve">The Canadian Charter of Rights and Freedoms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4"/>
                <w:szCs w:val="24"/>
                <w:rtl w:val="0"/>
              </w:rPr>
              <w:t xml:space="preserve">Harrison Bergeron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Guarantee of Rights and Freedoms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Canadian Charter of Rights and Freedoms guarantees the rights and freedoms set out in it subject only to such reasonable limits prescribed by law as can be demonstrably justified in a free and democratic society. </w:t>
            </w:r>
          </w:p>
          <w:p w:rsidR="00000000" w:rsidDel="00000000" w:rsidP="00000000" w:rsidRDefault="00000000" w:rsidRPr="00000000">
            <w:pPr>
              <w:contextualSpacing w:val="0"/>
            </w:pPr>
            <w:r w:rsidDel="00000000" w:rsidR="00000000" w:rsidRPr="00000000">
              <w:rPr>
                <w:rtl w:val="0"/>
              </w:rPr>
              <w:tab/>
              <w:tab/>
              <w:tab/>
            </w: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They don’t have very many rights as they are basically controlled by the government. It is not a democratic as far as we know.</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Fundamental Freedoms</w:t>
            </w: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Everyone has the following fundamental freedoms: (a)  freedom of conscience and religion; (b)  freedom of thought, belief, opinion and expression, including freedom of the press and other media of communication; (c) freedom of peaceful assembly; and</w:t>
            </w:r>
          </w:p>
          <w:p w:rsidR="00000000" w:rsidDel="00000000" w:rsidP="00000000" w:rsidRDefault="00000000" w:rsidRPr="00000000">
            <w:pPr>
              <w:contextualSpacing w:val="0"/>
            </w:pPr>
            <w:r w:rsidDel="00000000" w:rsidR="00000000" w:rsidRPr="00000000">
              <w:rPr>
                <w:sz w:val="24"/>
                <w:szCs w:val="24"/>
                <w:rtl w:val="0"/>
              </w:rPr>
              <w:t xml:space="preserve">(d) freedom of association. </w:t>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In this society, everyone one is supposed to be the same as they think this will bring equality. If you were different then you would be posed as a threat to civilization. Any smart thought would be “dinged” away.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Democratic Rights</w:t>
              <w:tab/>
              <w:tab/>
              <w:tab/>
              <w:tab/>
              <w:tab/>
            </w:r>
          </w:p>
          <w:p w:rsidR="00000000" w:rsidDel="00000000" w:rsidP="00000000" w:rsidRDefault="00000000" w:rsidRPr="00000000">
            <w:pPr>
              <w:contextualSpacing w:val="0"/>
            </w:pPr>
            <w:r w:rsidDel="00000000" w:rsidR="00000000" w:rsidRPr="00000000">
              <w:rPr>
                <w:b w:val="1"/>
                <w:sz w:val="24"/>
                <w:szCs w:val="24"/>
                <w:rtl w:val="0"/>
              </w:rPr>
              <w:t xml:space="preserve">Every citizen of Canada has the right to vote in an election of members of the House of Commons or of a legislative assembly and to be qualified for membership therein.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They did not have a right to vote. The government controls everything.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Mobility Rights</w:t>
            </w:r>
            <w:r w:rsidDel="00000000" w:rsidR="00000000" w:rsidRPr="00000000">
              <w:rPr>
                <w:rtl w:val="0"/>
              </w:rPr>
              <w:tab/>
            </w:r>
          </w:p>
          <w:p w:rsidR="00000000" w:rsidDel="00000000" w:rsidP="00000000" w:rsidRDefault="00000000" w:rsidRPr="00000000">
            <w:pPr>
              <w:contextualSpacing w:val="0"/>
            </w:pPr>
            <w:r w:rsidDel="00000000" w:rsidR="00000000" w:rsidRPr="00000000">
              <w:rPr>
                <w:sz w:val="24"/>
                <w:szCs w:val="24"/>
                <w:rtl w:val="0"/>
              </w:rPr>
              <w:t xml:space="preserve">Every citizen of Canada has the right to enter, remain in and leave Canada. </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Legal Rights</w:t>
            </w:r>
          </w:p>
          <w:p w:rsidR="00000000" w:rsidDel="00000000" w:rsidP="00000000" w:rsidRDefault="00000000" w:rsidRPr="00000000">
            <w:pPr>
              <w:contextualSpacing w:val="0"/>
            </w:pPr>
            <w:r w:rsidDel="00000000" w:rsidR="00000000" w:rsidRPr="00000000">
              <w:rPr>
                <w:rtl w:val="0"/>
              </w:rPr>
              <w:t xml:space="preserve"> </w:t>
              <w:tab/>
              <w:tab/>
              <w:tab/>
              <w:tab/>
              <w:tab/>
            </w:r>
          </w:p>
          <w:p w:rsidR="00000000" w:rsidDel="00000000" w:rsidP="00000000" w:rsidRDefault="00000000" w:rsidRPr="00000000">
            <w:pPr>
              <w:contextualSpacing w:val="0"/>
            </w:pPr>
            <w:r w:rsidDel="00000000" w:rsidR="00000000" w:rsidRPr="00000000">
              <w:rPr>
                <w:sz w:val="24"/>
                <w:szCs w:val="24"/>
                <w:rtl w:val="0"/>
              </w:rPr>
              <w:t xml:space="preserve">Everyone has the right to life, liberty and security of the person and the right not to be deprived thereof except in accordance with the principles of fundamental justice. </w:t>
            </w:r>
          </w:p>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People are required to wear “handicaps” at all times. They are used to keep people normal and equal. If fiddled and/or taken off; the government could send the person to jail. Rights are very limited.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Equality Rights</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w:t>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Everyone is under the control of society, no one is able to be individual.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Official Languages of Canada</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English and French are the official languages of Canada </w:t>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 xml:space="preserve">Everyone has rights to speak whichever language they please etc.</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Everyone most likely speaks english. Speaking the same language would make the people “equal”.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Minority Language Educational Rights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Everyone has the right to learn it doesn’t matter what language they speak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Enforcement and General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sz w:val="24"/>
                <w:szCs w:val="24"/>
                <w:rtl w:val="0"/>
              </w:rPr>
              <w:t xml:space="preserve">(1) Anyone whose rights or freedoms, as guaranteed by this Charter, have been infringed or denied may apply to a court of competent jurisdiction to obtain such remedy as the court considers appropriate and just in the circumstances.</w:t>
            </w:r>
          </w:p>
          <w:p w:rsidR="00000000" w:rsidDel="00000000" w:rsidP="00000000" w:rsidRDefault="00000000" w:rsidRPr="00000000">
            <w:pPr>
              <w:contextualSpacing w:val="0"/>
            </w:pPr>
            <w:r w:rsidDel="00000000" w:rsidR="00000000" w:rsidRPr="00000000">
              <w:rPr>
                <w:rtl w:val="0"/>
              </w:rPr>
              <w:tab/>
              <w:tab/>
              <w:tab/>
              <w:tab/>
              <w:tab/>
            </w:r>
          </w:p>
          <w:p w:rsidR="00000000" w:rsidDel="00000000" w:rsidP="00000000" w:rsidRDefault="00000000" w:rsidRPr="00000000">
            <w:pPr>
              <w:contextualSpacing w:val="0"/>
            </w:pPr>
            <w:r w:rsidDel="00000000" w:rsidR="00000000" w:rsidRPr="00000000">
              <w:rPr>
                <w:sz w:val="24"/>
                <w:szCs w:val="24"/>
                <w:rtl w:val="0"/>
              </w:rPr>
              <w:t xml:space="preserve">(2)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 </w:t>
            </w:r>
          </w:p>
          <w:p w:rsidR="00000000" w:rsidDel="00000000" w:rsidP="00000000" w:rsidRDefault="00000000" w:rsidRPr="00000000">
            <w:pPr>
              <w:contextualSpacing w:val="0"/>
            </w:pPr>
            <w:r w:rsidDel="00000000" w:rsidR="00000000" w:rsidRPr="00000000">
              <w:rPr>
                <w:rtl w:val="0"/>
              </w:rPr>
              <w:tab/>
              <w:tab/>
              <w:tab/>
              <w:tab/>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government does not give enough rights for the humans to be able to go against the government.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