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A10" w:rsidRPr="00017D7B" w:rsidRDefault="00017D7B">
      <w:pPr>
        <w:rPr>
          <w:rFonts w:cstheme="minorHAnsi"/>
          <w:szCs w:val="24"/>
          <w:lang w:val="en-US"/>
        </w:rPr>
      </w:pPr>
      <w:r>
        <w:t>Question:</w:t>
      </w:r>
      <w:r w:rsidRPr="00017D7B">
        <w:rPr>
          <w:rFonts w:ascii="Century Gothic" w:hAnsi="Century Gothic"/>
          <w:sz w:val="24"/>
          <w:szCs w:val="24"/>
          <w:lang w:val="en-US"/>
        </w:rPr>
        <w:t xml:space="preserve"> </w:t>
      </w:r>
      <w:r w:rsidR="00D50802">
        <w:rPr>
          <w:rFonts w:cstheme="minorHAnsi"/>
          <w:szCs w:val="24"/>
          <w:lang w:val="en-US"/>
        </w:rPr>
        <w:t>How does one recover from a tragic past</w:t>
      </w:r>
      <w:r>
        <w:rPr>
          <w:rFonts w:cstheme="minorHAnsi"/>
          <w:szCs w:val="24"/>
          <w:lang w:val="en-US"/>
        </w:rPr>
        <w:t>?</w:t>
      </w:r>
    </w:p>
    <w:p w:rsidR="00017D7B" w:rsidRDefault="004535E8">
      <w:r>
        <w:t>Source: The W</w:t>
      </w:r>
      <w:r w:rsidR="00017D7B">
        <w:t>atch</w:t>
      </w:r>
      <w:r w:rsidR="00892E99">
        <w:t xml:space="preserve"> </w:t>
      </w:r>
    </w:p>
    <w:p w:rsidR="00892E99" w:rsidRPr="00397B8D" w:rsidRDefault="001347FE">
      <w:pPr>
        <w:rPr>
          <w:b/>
        </w:rPr>
      </w:pPr>
      <w:r>
        <w:t>In the short story</w:t>
      </w:r>
      <w:r w:rsidR="00892E99">
        <w:t xml:space="preserve"> “The Watch” by </w:t>
      </w:r>
      <w:r w:rsidR="00D50802">
        <w:t xml:space="preserve">Ellie Wiesel, the author </w:t>
      </w:r>
      <w:r>
        <w:t xml:space="preserve">recovers from his tragic </w:t>
      </w:r>
      <w:r w:rsidR="00D50802">
        <w:t xml:space="preserve">past by </w:t>
      </w:r>
      <w:r>
        <w:t xml:space="preserve">revisiting his home where he was taken from and brought to a concentration camp, before he </w:t>
      </w:r>
      <w:proofErr w:type="gramStart"/>
      <w:r>
        <w:t>was</w:t>
      </w:r>
      <w:proofErr w:type="gramEnd"/>
      <w:r>
        <w:t xml:space="preserve"> taken him and his family buried there valuables in there backyard to hopefully one day recover there happiness and memories of before they were taken from there home.</w:t>
      </w:r>
      <w:r w:rsidR="007550D7">
        <w:t xml:space="preserve"> As Elie Wiesel removed the dirt to find his treasure</w:t>
      </w:r>
      <w:r w:rsidR="004535E8">
        <w:t>,</w:t>
      </w:r>
      <w:r>
        <w:t xml:space="preserve"> </w:t>
      </w:r>
      <w:r w:rsidR="0020648C">
        <w:t>“</w:t>
      </w:r>
      <w:r w:rsidR="004535E8">
        <w:t>M</w:t>
      </w:r>
      <w:r w:rsidR="007550D7">
        <w:t>y hands claw the earth, impervi</w:t>
      </w:r>
      <w:r w:rsidR="004535E8">
        <w:t>ous to cold fatigue and pain” (W</w:t>
      </w:r>
      <w:r w:rsidR="007550D7">
        <w:t xml:space="preserve">iesel, </w:t>
      </w:r>
      <w:proofErr w:type="spellStart"/>
      <w:r w:rsidR="007550D7">
        <w:t>pg</w:t>
      </w:r>
      <w:proofErr w:type="spellEnd"/>
      <w:r w:rsidR="007550D7">
        <w:t xml:space="preserve"> 3) the author shows that no matter what he will dig the whole yard just until he finds his watch. </w:t>
      </w:r>
      <w:r>
        <w:t>U</w:t>
      </w:r>
      <w:r w:rsidR="00D50802">
        <w:t xml:space="preserve">nburying </w:t>
      </w:r>
      <w:r>
        <w:t>his watch brought the memories of his family who he had lost in the camps, the author use</w:t>
      </w:r>
      <w:r w:rsidR="007757FF">
        <w:t>s the watch to symbolize</w:t>
      </w:r>
      <w:r>
        <w:t xml:space="preserve"> himself</w:t>
      </w:r>
      <w:r w:rsidR="007757FF">
        <w:t xml:space="preserve"> and what he went through</w:t>
      </w:r>
      <w:r>
        <w:t>.</w:t>
      </w:r>
      <w:r w:rsidR="007757FF">
        <w:t xml:space="preserve"> The author recovers from his tragic past by leaving the watch behind to leave his past life of cruelty within the camps to create a new</w:t>
      </w:r>
      <w:bookmarkStart w:id="0" w:name="_GoBack"/>
      <w:bookmarkEnd w:id="0"/>
      <w:r w:rsidR="007757FF">
        <w:t xml:space="preserve"> one.</w:t>
      </w:r>
      <w:r w:rsidR="0014217A">
        <w:t xml:space="preserve"> As Elie Wiesel walked away from his </w:t>
      </w:r>
      <w:proofErr w:type="gramStart"/>
      <w:r w:rsidR="0014217A">
        <w:t xml:space="preserve">past </w:t>
      </w:r>
      <w:r w:rsidR="00985A4C">
        <w:t xml:space="preserve"> “</w:t>
      </w:r>
      <w:proofErr w:type="gramEnd"/>
      <w:r w:rsidR="0014217A">
        <w:t xml:space="preserve">the sun was rising… For a moment I thought I heard the chanting of schoolboys studying </w:t>
      </w:r>
      <w:proofErr w:type="gramStart"/>
      <w:r w:rsidR="0014217A">
        <w:t>Talmud ”</w:t>
      </w:r>
      <w:proofErr w:type="gramEnd"/>
      <w:r w:rsidR="0014217A">
        <w:t xml:space="preserve"> (</w:t>
      </w:r>
      <w:proofErr w:type="spellStart"/>
      <w:r w:rsidR="0014217A">
        <w:t>wiesel</w:t>
      </w:r>
      <w:proofErr w:type="spellEnd"/>
      <w:r w:rsidR="0014217A">
        <w:t xml:space="preserve">, </w:t>
      </w:r>
      <w:proofErr w:type="spellStart"/>
      <w:r w:rsidR="0014217A">
        <w:t>pg</w:t>
      </w:r>
      <w:proofErr w:type="spellEnd"/>
      <w:r w:rsidR="0014217A">
        <w:t xml:space="preserve"> 5) the author shows that the painful past can be forgotten but the Jewish culture will always be there.</w:t>
      </w:r>
      <w:r w:rsidR="00397B8D">
        <w:t xml:space="preserve"> </w:t>
      </w:r>
      <w:r w:rsidR="00397B8D" w:rsidRPr="00397B8D">
        <w:rPr>
          <w:b/>
        </w:rPr>
        <w:t>Ellie Wiesel was to soon learn what the near future holds for him.</w:t>
      </w:r>
    </w:p>
    <w:p w:rsidR="00D60A6B" w:rsidRDefault="00D60A6B">
      <w:pPr>
        <w:rPr>
          <w:lang w:val="en-US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28875" cy="2295525"/>
            <wp:effectExtent l="0" t="0" r="9525" b="9525"/>
            <wp:docPr id="1" name="Picture 1" descr="Image result for the watch by elie wiesel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watch by elie wiesel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2" b="13996"/>
                    <a:stretch/>
                  </pic:blipFill>
                  <pic:spPr bwMode="auto">
                    <a:xfrm>
                      <a:off x="0" y="0"/>
                      <a:ext cx="24288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D60A6B" w:rsidRPr="00892E99" w:rsidRDefault="00D60A6B">
      <w:pPr>
        <w:rPr>
          <w:lang w:val="en-US"/>
        </w:rPr>
      </w:pPr>
      <w:r>
        <w:rPr>
          <w:lang w:val="en-US"/>
        </w:rPr>
        <w:t xml:space="preserve"> ( </w:t>
      </w:r>
      <w:hyperlink r:id="rId7" w:history="1">
        <w:r w:rsidRPr="00332BFD">
          <w:rPr>
            <w:rStyle w:val="Hyperlink"/>
            <w:lang w:val="en-US"/>
          </w:rPr>
          <w:t>https://images.gr-assets.com/books/1392084878l/20767461.jpg</w:t>
        </w:r>
      </w:hyperlink>
      <w:r>
        <w:rPr>
          <w:lang w:val="en-US"/>
        </w:rPr>
        <w:t xml:space="preserve"> )</w:t>
      </w:r>
    </w:p>
    <w:sectPr w:rsidR="00D60A6B" w:rsidRPr="00892E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E339B"/>
    <w:multiLevelType w:val="hybridMultilevel"/>
    <w:tmpl w:val="118A52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7B"/>
    <w:rsid w:val="00017D7B"/>
    <w:rsid w:val="00040A96"/>
    <w:rsid w:val="000A5C1F"/>
    <w:rsid w:val="001347FE"/>
    <w:rsid w:val="0014217A"/>
    <w:rsid w:val="001D0124"/>
    <w:rsid w:val="0020648C"/>
    <w:rsid w:val="00397B8D"/>
    <w:rsid w:val="00406C5C"/>
    <w:rsid w:val="004535E8"/>
    <w:rsid w:val="00483460"/>
    <w:rsid w:val="005B5E8D"/>
    <w:rsid w:val="007550D7"/>
    <w:rsid w:val="007757FF"/>
    <w:rsid w:val="00892E99"/>
    <w:rsid w:val="00985A4C"/>
    <w:rsid w:val="00AA601A"/>
    <w:rsid w:val="00BC4A10"/>
    <w:rsid w:val="00D50802"/>
    <w:rsid w:val="00D6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0EB92"/>
  <w15:chartTrackingRefBased/>
  <w15:docId w15:val="{2E6A3F39-A549-4E3B-97DB-B938521F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D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0A6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mages.gr-assets.com/books/1392084878l/2076746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a/url?sa=i&amp;rct=j&amp;q=&amp;esrc=s&amp;source=images&amp;cd=&amp;cad=rja&amp;uact=8&amp;ved=0ahUKEwiX6rrAyO7WAhVir1QKHQK7DyYQjRwIBw&amp;url=https://www.goodreads.com/book/show/982342.One_Generation_After&amp;psig=AOvVaw1qzCIqvwnlSDjOgG-1XhMG&amp;ust=150801732499708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132S-Lau, Makena</dc:creator>
  <cp:keywords/>
  <dc:description/>
  <cp:lastModifiedBy>132S-Lau, Makena</cp:lastModifiedBy>
  <cp:revision>3</cp:revision>
  <dcterms:created xsi:type="dcterms:W3CDTF">2017-10-11T16:58:00Z</dcterms:created>
  <dcterms:modified xsi:type="dcterms:W3CDTF">2017-10-25T16:40:00Z</dcterms:modified>
</cp:coreProperties>
</file>