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5D" w:rsidRDefault="00A5525D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</w:pPr>
      <w:bookmarkStart w:id="0" w:name="_GoBack"/>
      <w:bookmarkEnd w:id="0"/>
      <w:r w:rsidRPr="00DF5014">
        <w:rPr>
          <w:rFonts w:ascii="PalatinoLinotype" w:hAnsi="PalatinoLinotype" w:cs="PalatinoLinotype"/>
          <w:u w:val="single"/>
        </w:rPr>
        <w:t>WWI VS WWII</w:t>
      </w:r>
      <w:r>
        <w:rPr>
          <w:rFonts w:ascii="PalatinoLinotype" w:hAnsi="PalatinoLinotype" w:cs="PalatinoLinotype"/>
          <w:b/>
          <w:u w:val="single"/>
        </w:rPr>
        <w:t xml:space="preserve"> </w:t>
      </w:r>
      <w:r w:rsidRPr="00A5525D">
        <w:rPr>
          <w:rFonts w:ascii="PalatinoLinotype" w:hAnsi="PalatinoLinotype" w:cs="PalatinoLinotype"/>
          <w:b/>
        </w:rPr>
        <w:t xml:space="preserve">- </w:t>
      </w:r>
      <w:r>
        <w:rPr>
          <w:rFonts w:ascii="PalatinoLinotype" w:hAnsi="PalatinoLinotype" w:cs="PalatinoLinotype"/>
        </w:rPr>
        <w:t>Compare and Contrast the Canadian Homefront between WWI and WWII</w:t>
      </w:r>
    </w:p>
    <w:tbl>
      <w:tblPr>
        <w:tblStyle w:val="TableGrid"/>
        <w:tblW w:w="13266" w:type="dxa"/>
        <w:tblLayout w:type="fixed"/>
        <w:tblLook w:val="04A0" w:firstRow="1" w:lastRow="0" w:firstColumn="1" w:lastColumn="0" w:noHBand="0" w:noVBand="1"/>
      </w:tblPr>
      <w:tblGrid>
        <w:gridCol w:w="5778"/>
        <w:gridCol w:w="1440"/>
        <w:gridCol w:w="6048"/>
      </w:tblGrid>
      <w:tr w:rsidR="006718D1" w:rsidRPr="00DF5014" w:rsidTr="00BE650E">
        <w:tc>
          <w:tcPr>
            <w:tcW w:w="5778" w:type="dxa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 w:rsidRPr="00DF5014">
              <w:rPr>
                <w:rFonts w:ascii="PalatinoLinotype" w:hAnsi="PalatinoLinotype" w:cs="PalatinoLinotype"/>
                <w:b/>
              </w:rPr>
              <w:t xml:space="preserve">WWI (pp </w:t>
            </w:r>
            <w:r>
              <w:rPr>
                <w:rFonts w:ascii="PalatinoLinotype" w:hAnsi="PalatinoLinotype" w:cs="PalatinoLinotype"/>
                <w:b/>
              </w:rPr>
              <w:t xml:space="preserve">34, </w:t>
            </w:r>
            <w:r w:rsidRPr="00DF5014">
              <w:rPr>
                <w:rFonts w:ascii="PalatinoLinotype" w:hAnsi="PalatinoLinotype" w:cs="PalatinoLinotype"/>
                <w:b/>
              </w:rPr>
              <w:t>36-41</w:t>
            </w:r>
            <w:r>
              <w:rPr>
                <w:rFonts w:ascii="PalatinoLinotype" w:hAnsi="PalatinoLinotype" w:cs="PalatinoLinotype"/>
                <w:b/>
              </w:rPr>
              <w:t>, 53-54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  <w:b/>
              </w:rPr>
            </w:pPr>
          </w:p>
        </w:tc>
        <w:tc>
          <w:tcPr>
            <w:tcW w:w="6048" w:type="dxa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>
              <w:rPr>
                <w:rFonts w:ascii="PalatinoLinotype" w:hAnsi="PalatinoLinotype" w:cs="PalatinoLinotype"/>
                <w:b/>
              </w:rPr>
              <w:t>WWII pp (153</w:t>
            </w:r>
            <w:r w:rsidR="00236E36">
              <w:rPr>
                <w:rFonts w:ascii="PalatinoLinotype" w:hAnsi="PalatinoLinotype" w:cs="PalatinoLinotype"/>
                <w:b/>
              </w:rPr>
              <w:t>-159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Women’s Roles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Wartime Economy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lastRenderedPageBreak/>
              <w:t>Conscription Issue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RPr="00DF5014" w:rsidTr="00DF5014">
        <w:tc>
          <w:tcPr>
            <w:tcW w:w="5778" w:type="dxa"/>
          </w:tcPr>
          <w:p w:rsidR="00A5525D" w:rsidRPr="00DF5014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 w:rsidRPr="00DF5014">
              <w:rPr>
                <w:rFonts w:ascii="PalatinoLinotype" w:hAnsi="PalatinoLinotype" w:cs="PalatinoLinotype"/>
                <w:b/>
              </w:rPr>
              <w:t xml:space="preserve">WWI (pp </w:t>
            </w:r>
            <w:r w:rsidR="008563AC">
              <w:rPr>
                <w:rFonts w:ascii="PalatinoLinotype" w:hAnsi="PalatinoLinotype" w:cs="PalatinoLinotype"/>
                <w:b/>
              </w:rPr>
              <w:t xml:space="preserve">34, </w:t>
            </w:r>
            <w:r w:rsidRPr="00DF5014">
              <w:rPr>
                <w:rFonts w:ascii="PalatinoLinotype" w:hAnsi="PalatinoLinotype" w:cs="PalatinoLinotype"/>
                <w:b/>
              </w:rPr>
              <w:t>36-41</w:t>
            </w:r>
            <w:r w:rsidR="008563AC">
              <w:rPr>
                <w:rFonts w:ascii="PalatinoLinotype" w:hAnsi="PalatinoLinotype" w:cs="PalatinoLinotype"/>
                <w:b/>
              </w:rPr>
              <w:t>, 53-54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A5525D" w:rsidRPr="00DF5014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  <w:b/>
              </w:rPr>
            </w:pPr>
          </w:p>
        </w:tc>
        <w:tc>
          <w:tcPr>
            <w:tcW w:w="6048" w:type="dxa"/>
          </w:tcPr>
          <w:p w:rsidR="00A5525D" w:rsidRPr="00DF5014" w:rsidRDefault="008563AC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>
              <w:rPr>
                <w:rFonts w:ascii="PalatinoLinotype" w:hAnsi="PalatinoLinotype" w:cs="PalatinoLinotype"/>
                <w:b/>
              </w:rPr>
              <w:t>WWII pp (153-157</w:t>
            </w:r>
            <w:r w:rsidR="00A5525D"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Racism &amp; Intolerance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Legacy/ Effects of the war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lastRenderedPageBreak/>
              <w:t>Other points of contrast/ comparison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</w:tbl>
    <w:p w:rsidR="00A5525D" w:rsidRDefault="00A5525D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</w:pPr>
    </w:p>
    <w:p w:rsidR="00A5525D" w:rsidRDefault="00EE69D9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  <w:sectPr w:rsidR="00A5525D" w:rsidSect="00A5525D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rFonts w:ascii="PalatinoLinotype" w:hAnsi="PalatinoLinotype" w:cs="PalatinoLinotype"/>
        </w:rPr>
        <w:t>*highlight the similarities</w:t>
      </w:r>
    </w:p>
    <w:p w:rsidR="007B3775" w:rsidRDefault="007B3775" w:rsidP="00EE69D9">
      <w:pPr>
        <w:autoSpaceDE w:val="0"/>
        <w:autoSpaceDN w:val="0"/>
        <w:adjustRightInd w:val="0"/>
      </w:pPr>
    </w:p>
    <w:sectPr w:rsidR="007B3775" w:rsidSect="00EE69D9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5D"/>
    <w:rsid w:val="001B7A35"/>
    <w:rsid w:val="00236E36"/>
    <w:rsid w:val="00400B94"/>
    <w:rsid w:val="006718D1"/>
    <w:rsid w:val="007B3775"/>
    <w:rsid w:val="008563AC"/>
    <w:rsid w:val="00A5525D"/>
    <w:rsid w:val="00AC1447"/>
    <w:rsid w:val="00DF5014"/>
    <w:rsid w:val="00E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21B4E-D2C8-4099-A508-7A24553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Jamieson, Kenny</cp:lastModifiedBy>
  <cp:revision>2</cp:revision>
  <dcterms:created xsi:type="dcterms:W3CDTF">2017-11-14T16:19:00Z</dcterms:created>
  <dcterms:modified xsi:type="dcterms:W3CDTF">2017-11-14T16:19:00Z</dcterms:modified>
</cp:coreProperties>
</file>