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A7" w:rsidRPr="00A470A7" w:rsidRDefault="00A470A7" w:rsidP="00A470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0A7">
        <w:rPr>
          <w:rFonts w:ascii="Times New Roman" w:eastAsia="Times New Roman" w:hAnsi="Times New Roman" w:cs="Times New Roman"/>
          <w:b/>
          <w:bCs/>
          <w:sz w:val="27"/>
          <w:szCs w:val="27"/>
        </w:rPr>
        <w:t>Exit</w:t>
      </w:r>
    </w:p>
    <w:p w:rsidR="00A470A7" w:rsidRPr="00A470A7" w:rsidRDefault="00A470A7" w:rsidP="00A47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Just when hope withers, the visa is granted.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The door opens to a street like in the movies,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clean of people, of cats; except it is </w:t>
      </w:r>
      <w:r w:rsidRPr="00A470A7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t xml:space="preserve"> street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leaving. A visa has been granted,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"provisionally"-a fretful word.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The windows you have closed behind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turning pink, doing what they do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every dawn. Here it's gray. The door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to the taxicab waits. This suitcase,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the saddest object in the world.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Well, the world's open. And now through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the windshield the sky begins to blush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as you did when your mother told you </w:t>
      </w:r>
      <w:r w:rsidRPr="00A470A7">
        <w:rPr>
          <w:rFonts w:ascii="Times New Roman" w:eastAsia="Times New Roman" w:hAnsi="Times New Roman" w:cs="Times New Roman"/>
          <w:sz w:val="24"/>
          <w:szCs w:val="24"/>
        </w:rPr>
        <w:br/>
        <w:t xml:space="preserve">what it took to be a woman in this life. </w:t>
      </w:r>
    </w:p>
    <w:p w:rsidR="00A470A7" w:rsidRPr="00A470A7" w:rsidRDefault="00A470A7" w:rsidP="00A470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0A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Written by Rita Dove</w:t>
      </w:r>
    </w:p>
    <w:p w:rsidR="00D40E49" w:rsidRDefault="00D40E49">
      <w:bookmarkStart w:id="0" w:name="_GoBack"/>
      <w:bookmarkEnd w:id="0"/>
    </w:p>
    <w:sectPr w:rsidR="00D4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A7"/>
    <w:rsid w:val="00A470A7"/>
    <w:rsid w:val="00D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DD26E-33F4-4F97-AA36-19881A6B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7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0A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2016-10-13T18:29:00Z</dcterms:created>
  <dcterms:modified xsi:type="dcterms:W3CDTF">2016-10-13T18:29:00Z</dcterms:modified>
</cp:coreProperties>
</file>