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F8" w:rsidRPr="002204D4" w:rsidRDefault="00E863F8" w:rsidP="00E863F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Setting and Plot: </w:t>
      </w:r>
      <w:r w:rsidRPr="002204D4">
        <w:rPr>
          <w:rFonts w:ascii="Arial" w:hAnsi="Arial" w:cs="Arial"/>
          <w:b/>
          <w:bCs/>
          <w:sz w:val="24"/>
          <w:szCs w:val="26"/>
        </w:rPr>
        <w:t>Short Story Activity</w:t>
      </w:r>
      <w:r>
        <w:rPr>
          <w:rFonts w:ascii="Arial" w:hAnsi="Arial" w:cs="Arial"/>
          <w:b/>
          <w:bCs/>
          <w:sz w:val="24"/>
          <w:szCs w:val="26"/>
        </w:rPr>
        <w:t xml:space="preserve"> Chart for “The Friday Everything Changed”</w:t>
      </w:r>
    </w:p>
    <w:p w:rsidR="00E863F8" w:rsidRDefault="00E863F8" w:rsidP="00E863F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863F8" w:rsidRPr="00D35C61" w:rsidRDefault="00E863F8" w:rsidP="00E863F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</w:rPr>
      </w:pPr>
      <w:r w:rsidRPr="00D35C61">
        <w:rPr>
          <w:rFonts w:ascii="Times New Roman" w:hAnsi="Times New Roman" w:cs="Times New Roman"/>
          <w:sz w:val="24"/>
          <w:szCs w:val="19"/>
        </w:rPr>
        <w:t>Name ___________</w:t>
      </w:r>
      <w:r>
        <w:rPr>
          <w:rFonts w:ascii="Times New Roman" w:hAnsi="Times New Roman" w:cs="Times New Roman"/>
          <w:sz w:val="24"/>
          <w:szCs w:val="19"/>
        </w:rPr>
        <w:t>_____________</w:t>
      </w:r>
      <w:r w:rsidRPr="00D35C61">
        <w:rPr>
          <w:rFonts w:ascii="Times New Roman" w:hAnsi="Times New Roman" w:cs="Times New Roman"/>
          <w:sz w:val="24"/>
          <w:szCs w:val="19"/>
        </w:rPr>
        <w:t xml:space="preserve">________ </w:t>
      </w:r>
      <w:r>
        <w:rPr>
          <w:rFonts w:ascii="Times New Roman" w:hAnsi="Times New Roman" w:cs="Times New Roman"/>
          <w:sz w:val="24"/>
          <w:szCs w:val="19"/>
        </w:rPr>
        <w:t xml:space="preserve">     </w:t>
      </w:r>
      <w:r w:rsidRPr="00D35C61">
        <w:rPr>
          <w:rFonts w:ascii="Times New Roman" w:hAnsi="Times New Roman" w:cs="Times New Roman"/>
          <w:sz w:val="24"/>
          <w:szCs w:val="19"/>
        </w:rPr>
        <w:t>Date _________________________</w:t>
      </w:r>
    </w:p>
    <w:p w:rsidR="00E863F8" w:rsidRDefault="00E863F8" w:rsidP="00E863F8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noProof/>
          <w:sz w:val="24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C7DB" wp14:editId="2507F4C0">
                <wp:simplePos x="0" y="0"/>
                <wp:positionH relativeFrom="column">
                  <wp:posOffset>-7315</wp:posOffset>
                </wp:positionH>
                <wp:positionV relativeFrom="paragraph">
                  <wp:posOffset>147523</wp:posOffset>
                </wp:positionV>
                <wp:extent cx="6115507" cy="329184"/>
                <wp:effectExtent l="0" t="0" r="19050" b="1397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507" cy="329184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3F8" w:rsidRPr="00D35C61" w:rsidRDefault="00E863F8" w:rsidP="00E863F8">
                            <w:pPr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19"/>
                              </w:rPr>
                            </w:pPr>
                            <w:r w:rsidRPr="00D35C61">
                              <w:rPr>
                                <w:rFonts w:ascii="Arial" w:hAnsi="Arial" w:cs="Arial"/>
                                <w:sz w:val="24"/>
                                <w:szCs w:val="19"/>
                              </w:rPr>
                              <w:t xml:space="preserve">The </w:t>
                            </w:r>
                            <w:r w:rsidRPr="00D35C6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19"/>
                              </w:rPr>
                              <w:t xml:space="preserve">setting </w:t>
                            </w:r>
                            <w:r w:rsidRPr="00D35C61">
                              <w:rPr>
                                <w:rFonts w:ascii="Arial" w:hAnsi="Arial" w:cs="Arial"/>
                                <w:sz w:val="24"/>
                                <w:szCs w:val="19"/>
                              </w:rPr>
                              <w:t>of a literary work is the time and place of the action.</w:t>
                            </w:r>
                          </w:p>
                          <w:p w:rsidR="00E863F8" w:rsidRDefault="00E863F8" w:rsidP="00E8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8C7DB" id="Rounded Rectangle 51" o:spid="_x0000_s1026" style="position:absolute;margin-left:-.6pt;margin-top:11.6pt;width:481.5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" fillcolor="#e7e6e6 [3214]" strokecolor="black [3200]" strokeweight="1pt">
                <v:stroke joinstyle="miter"/>
                <v:textbox>
                  <w:txbxContent>
                    <w:p w:rsidR="00E863F8" w:rsidRPr="00D35C61" w:rsidRDefault="00E863F8" w:rsidP="00E863F8">
                      <w:pPr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19"/>
                        </w:rPr>
                      </w:pPr>
                      <w:r w:rsidRPr="00D35C61">
                        <w:rPr>
                          <w:rFonts w:ascii="Arial" w:hAnsi="Arial" w:cs="Arial"/>
                          <w:sz w:val="24"/>
                          <w:szCs w:val="19"/>
                        </w:rPr>
                        <w:t xml:space="preserve">The </w:t>
                      </w:r>
                      <w:r w:rsidRPr="00D35C61">
                        <w:rPr>
                          <w:rFonts w:ascii="Arial" w:hAnsi="Arial" w:cs="Arial"/>
                          <w:b/>
                          <w:bCs/>
                          <w:sz w:val="24"/>
                          <w:szCs w:val="19"/>
                        </w:rPr>
                        <w:t xml:space="preserve">setting </w:t>
                      </w:r>
                      <w:r w:rsidRPr="00D35C61">
                        <w:rPr>
                          <w:rFonts w:ascii="Arial" w:hAnsi="Arial" w:cs="Arial"/>
                          <w:sz w:val="24"/>
                          <w:szCs w:val="19"/>
                        </w:rPr>
                        <w:t>of a literary work is the time and place of the action.</w:t>
                      </w:r>
                    </w:p>
                    <w:p w:rsidR="00E863F8" w:rsidRDefault="00E863F8" w:rsidP="00E863F8"/>
                  </w:txbxContent>
                </v:textbox>
              </v:roundrect>
            </w:pict>
          </mc:Fallback>
        </mc:AlternateContent>
      </w:r>
    </w:p>
    <w:p w:rsidR="00E863F8" w:rsidRDefault="00E863F8" w:rsidP="00E863F8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</w:p>
    <w:p w:rsidR="00E863F8" w:rsidRDefault="00E863F8" w:rsidP="00E863F8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</w:p>
    <w:p w:rsidR="00E863F8" w:rsidRDefault="00E863F8" w:rsidP="00E863F8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</w:p>
    <w:p w:rsidR="00E863F8" w:rsidRPr="00D35C61" w:rsidRDefault="00E863F8" w:rsidP="00E863F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</w:rPr>
      </w:pPr>
      <w:r w:rsidRPr="00D35C61">
        <w:rPr>
          <w:rFonts w:ascii="Times New Roman" w:hAnsi="Times New Roman" w:cs="Times New Roman"/>
          <w:b/>
          <w:bCs/>
          <w:sz w:val="24"/>
          <w:szCs w:val="19"/>
        </w:rPr>
        <w:t xml:space="preserve">Directions: </w:t>
      </w:r>
      <w:r w:rsidRPr="00D35C61">
        <w:rPr>
          <w:rFonts w:ascii="Times New Roman" w:hAnsi="Times New Roman" w:cs="Times New Roman"/>
          <w:sz w:val="24"/>
          <w:szCs w:val="19"/>
        </w:rPr>
        <w:t xml:space="preserve">Think about the setting </w:t>
      </w:r>
      <w:r>
        <w:rPr>
          <w:rFonts w:ascii="Times New Roman" w:hAnsi="Times New Roman" w:cs="Times New Roman"/>
          <w:sz w:val="24"/>
          <w:szCs w:val="19"/>
        </w:rPr>
        <w:t>in “</w:t>
      </w:r>
      <w:r>
        <w:rPr>
          <w:rFonts w:ascii="Times New Roman" w:hAnsi="Times New Roman" w:cs="Times New Roman"/>
          <w:sz w:val="24"/>
          <w:szCs w:val="19"/>
        </w:rPr>
        <w:t>The Friday Everything Changed</w:t>
      </w:r>
      <w:r>
        <w:rPr>
          <w:rFonts w:ascii="Times New Roman" w:hAnsi="Times New Roman" w:cs="Times New Roman"/>
          <w:sz w:val="24"/>
          <w:szCs w:val="19"/>
        </w:rPr>
        <w:t xml:space="preserve">” and complete </w:t>
      </w:r>
      <w:r w:rsidRPr="00D35C61">
        <w:rPr>
          <w:rFonts w:ascii="Times New Roman" w:hAnsi="Times New Roman" w:cs="Times New Roman"/>
          <w:sz w:val="24"/>
          <w:szCs w:val="19"/>
        </w:rPr>
        <w:t>the chart to explore the relationship between setting and story e</w:t>
      </w:r>
      <w:r>
        <w:rPr>
          <w:rFonts w:ascii="Times New Roman" w:hAnsi="Times New Roman" w:cs="Times New Roman"/>
          <w:sz w:val="24"/>
          <w:szCs w:val="19"/>
        </w:rPr>
        <w:t xml:space="preserve">vents. In the left column, list the setting details. In the right column, describe </w:t>
      </w:r>
      <w:r w:rsidRPr="00D35C61">
        <w:rPr>
          <w:rFonts w:ascii="Times New Roman" w:hAnsi="Times New Roman" w:cs="Times New Roman"/>
          <w:sz w:val="24"/>
          <w:szCs w:val="19"/>
        </w:rPr>
        <w:t>how these details influence the characters and/or the plot.</w:t>
      </w:r>
    </w:p>
    <w:p w:rsidR="00E863F8" w:rsidRDefault="00E863F8" w:rsidP="00E863F8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MediumList1"/>
        <w:tblW w:w="9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59"/>
        <w:gridCol w:w="4867"/>
      </w:tblGrid>
      <w:tr w:rsidR="00E863F8" w:rsidTr="00CE2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tcBorders>
              <w:top w:val="none" w:sz="0" w:space="0" w:color="auto"/>
              <w:bottom w:val="none" w:sz="0" w:space="0" w:color="auto"/>
            </w:tcBorders>
          </w:tcPr>
          <w:p w:rsidR="00E863F8" w:rsidRPr="003E663D" w:rsidRDefault="00E863F8" w:rsidP="00CE2C33">
            <w:pPr>
              <w:tabs>
                <w:tab w:val="center" w:pos="2325"/>
                <w:tab w:val="left" w:pos="3180"/>
              </w:tabs>
              <w:autoSpaceDE w:val="0"/>
              <w:adjustRightInd w:val="0"/>
              <w:rPr>
                <w:rFonts w:ascii="Adobe Kaiti Std R" w:eastAsia="Adobe Kaiti Std R" w:hAnsi="Adobe Kaiti Std R" w:cs="Times New Roman"/>
                <w:sz w:val="28"/>
                <w:szCs w:val="15"/>
              </w:rPr>
            </w:pPr>
            <w:r w:rsidRPr="003E663D">
              <w:rPr>
                <w:rFonts w:ascii="Adobe Kaiti Std R" w:eastAsia="Adobe Kaiti Std R" w:hAnsi="Adobe Kaiti Std R" w:cs="Times New Roman"/>
                <w:sz w:val="28"/>
                <w:szCs w:val="15"/>
              </w:rPr>
              <w:tab/>
              <w:t>Setting Details</w:t>
            </w:r>
            <w:r w:rsidRPr="003E663D">
              <w:rPr>
                <w:rFonts w:ascii="Adobe Kaiti Std R" w:eastAsia="Adobe Kaiti Std R" w:hAnsi="Adobe Kaiti Std R" w:cs="Times New Roman"/>
                <w:sz w:val="28"/>
                <w:szCs w:val="15"/>
              </w:rPr>
              <w:tab/>
            </w:r>
          </w:p>
        </w:tc>
        <w:tc>
          <w:tcPr>
            <w:tcW w:w="4867" w:type="dxa"/>
            <w:tcBorders>
              <w:top w:val="none" w:sz="0" w:space="0" w:color="auto"/>
              <w:bottom w:val="none" w:sz="0" w:space="0" w:color="auto"/>
            </w:tcBorders>
          </w:tcPr>
          <w:p w:rsidR="00E863F8" w:rsidRPr="003E663D" w:rsidRDefault="00E863F8" w:rsidP="00CE2C33">
            <w:pPr>
              <w:autoSpaceDE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Kaiti Std R" w:eastAsia="Adobe Kaiti Std R" w:hAnsi="Adobe Kaiti Std R" w:cs="Times New Roman"/>
                <w:b/>
                <w:sz w:val="28"/>
                <w:szCs w:val="15"/>
              </w:rPr>
            </w:pPr>
            <w:r w:rsidRPr="003E663D">
              <w:rPr>
                <w:rFonts w:ascii="Adobe Kaiti Std R" w:eastAsia="Adobe Kaiti Std R" w:hAnsi="Adobe Kaiti Std R" w:cs="Times New Roman"/>
                <w:b/>
                <w:sz w:val="28"/>
                <w:szCs w:val="15"/>
              </w:rPr>
              <w:t>Impact on Plot and Characters</w:t>
            </w:r>
          </w:p>
        </w:tc>
      </w:tr>
      <w:tr w:rsidR="00E863F8" w:rsidTr="00C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shd w:val="clear" w:color="auto" w:fill="E7E6E6" w:themeFill="background2"/>
          </w:tcPr>
          <w:p w:rsidR="00E863F8" w:rsidRPr="007F0A99" w:rsidRDefault="00E863F8" w:rsidP="00CE2C33">
            <w:pPr>
              <w:autoSpaceDE w:val="0"/>
              <w:adjustRightInd w:val="0"/>
              <w:rPr>
                <w:rFonts w:ascii="Chalkboard" w:hAnsi="Chalkboard" w:cs="Chalkboard"/>
                <w:b w:val="0"/>
                <w:sz w:val="24"/>
                <w:szCs w:val="20"/>
              </w:rPr>
            </w:pPr>
          </w:p>
        </w:tc>
        <w:tc>
          <w:tcPr>
            <w:tcW w:w="4867" w:type="dxa"/>
            <w:shd w:val="clear" w:color="auto" w:fill="E7E6E6" w:themeFill="background2"/>
          </w:tcPr>
          <w:p w:rsidR="00E863F8" w:rsidRPr="003E663D" w:rsidRDefault="00E863F8" w:rsidP="00CE2C33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5"/>
              </w:rPr>
            </w:pPr>
          </w:p>
        </w:tc>
      </w:tr>
      <w:tr w:rsidR="00E863F8" w:rsidTr="00CE2C33">
        <w:trPr>
          <w:trHeight w:val="1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:rsidR="00E863F8" w:rsidRDefault="00E863F8" w:rsidP="00CE2C33">
            <w:pPr>
              <w:autoSpaceDE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67" w:type="dxa"/>
          </w:tcPr>
          <w:p w:rsidR="00E863F8" w:rsidRDefault="00E863F8" w:rsidP="00CE2C33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863F8" w:rsidTr="00C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:rsidR="00E863F8" w:rsidRDefault="00E863F8" w:rsidP="00CE2C33">
            <w:pPr>
              <w:autoSpaceDE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67" w:type="dxa"/>
          </w:tcPr>
          <w:p w:rsidR="00E863F8" w:rsidRDefault="00E863F8" w:rsidP="00CE2C33">
            <w:pPr>
              <w:autoSpaceDE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863F8" w:rsidTr="00CE2C33">
        <w:trPr>
          <w:trHeight w:val="1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:rsidR="00E863F8" w:rsidRDefault="00E863F8" w:rsidP="00CE2C33">
            <w:pPr>
              <w:autoSpaceDE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/>
          </w:p>
        </w:tc>
        <w:tc>
          <w:tcPr>
            <w:tcW w:w="4867" w:type="dxa"/>
          </w:tcPr>
          <w:p w:rsidR="00E863F8" w:rsidRDefault="00E863F8" w:rsidP="00CE2C33">
            <w:pPr>
              <w:autoSpaceDE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bookmarkEnd w:id="0"/>
    </w:tbl>
    <w:p w:rsidR="00FC1CDC" w:rsidRDefault="00E863F8"/>
    <w:sectPr w:rsidR="00FC1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Kaiti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8"/>
    <w:rsid w:val="005B3C28"/>
    <w:rsid w:val="006879A7"/>
    <w:rsid w:val="00E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3B92"/>
  <w15:chartTrackingRefBased/>
  <w15:docId w15:val="{EB459448-2086-485D-A7B3-4B077CB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863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E863F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2017-09-19T15:21:00Z</dcterms:created>
  <dcterms:modified xsi:type="dcterms:W3CDTF">2017-09-19T15:23:00Z</dcterms:modified>
</cp:coreProperties>
</file>